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A5FD" w14:textId="77777777" w:rsidR="00707A25" w:rsidRDefault="00707A25" w:rsidP="00696E52"/>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7"/>
        <w:gridCol w:w="7"/>
        <w:gridCol w:w="2416"/>
      </w:tblGrid>
      <w:tr w:rsidR="00707A25" w:rsidRPr="00401D06" w14:paraId="55466A4B" w14:textId="77777777" w:rsidTr="002250AC">
        <w:trPr>
          <w:trHeight w:val="195"/>
          <w:jc w:val="center"/>
        </w:trPr>
        <w:tc>
          <w:tcPr>
            <w:tcW w:w="10830" w:type="dxa"/>
            <w:gridSpan w:val="3"/>
            <w:tcBorders>
              <w:top w:val="nil"/>
              <w:left w:val="nil"/>
              <w:bottom w:val="single" w:sz="4" w:space="0" w:color="auto"/>
              <w:right w:val="nil"/>
            </w:tcBorders>
          </w:tcPr>
          <w:p w14:paraId="7F46AC21" w14:textId="77777777" w:rsidR="00707A25" w:rsidRPr="00401D06" w:rsidRDefault="00707A25" w:rsidP="004035CC">
            <w:r w:rsidRPr="00F212D6">
              <w:t xml:space="preserve">Date de création du document : </w:t>
            </w:r>
            <w:r w:rsidR="004035CC">
              <w:t>23/02/2018</w:t>
            </w:r>
          </w:p>
        </w:tc>
      </w:tr>
      <w:tr w:rsidR="00847ECC" w:rsidRPr="00401D06" w14:paraId="67CCC9E7" w14:textId="77777777" w:rsidTr="002250AC">
        <w:trPr>
          <w:trHeight w:val="195"/>
          <w:jc w:val="center"/>
        </w:trPr>
        <w:tc>
          <w:tcPr>
            <w:tcW w:w="8407" w:type="dxa"/>
            <w:tcBorders>
              <w:top w:val="single" w:sz="4" w:space="0" w:color="auto"/>
              <w:left w:val="single" w:sz="4" w:space="0" w:color="auto"/>
              <w:bottom w:val="single" w:sz="4" w:space="0" w:color="auto"/>
              <w:right w:val="single" w:sz="4" w:space="0" w:color="auto"/>
            </w:tcBorders>
          </w:tcPr>
          <w:p w14:paraId="0968A647" w14:textId="77777777" w:rsidR="00847ECC" w:rsidRPr="00401D06" w:rsidRDefault="00847ECC" w:rsidP="00696E52">
            <w:r w:rsidRPr="00401D06">
              <w:t xml:space="preserve">Version </w:t>
            </w:r>
            <w:r w:rsidRPr="00FF5829">
              <w:t>rédigée</w:t>
            </w:r>
            <w:r w:rsidRPr="00401D06">
              <w:t xml:space="preserve"> par : </w:t>
            </w:r>
            <w:r w:rsidR="00937AE2">
              <w:t>Richard LEROUX et Laura GIOVANNINI</w:t>
            </w:r>
          </w:p>
        </w:tc>
        <w:tc>
          <w:tcPr>
            <w:tcW w:w="2423" w:type="dxa"/>
            <w:gridSpan w:val="2"/>
            <w:tcBorders>
              <w:top w:val="single" w:sz="4" w:space="0" w:color="auto"/>
              <w:left w:val="single" w:sz="4" w:space="0" w:color="auto"/>
              <w:bottom w:val="single" w:sz="4" w:space="0" w:color="auto"/>
              <w:right w:val="single" w:sz="4" w:space="0" w:color="auto"/>
            </w:tcBorders>
          </w:tcPr>
          <w:p w14:paraId="0EBF9BE8" w14:textId="77777777" w:rsidR="00847ECC" w:rsidRPr="00401D06" w:rsidRDefault="00847ECC" w:rsidP="004035CC">
            <w:r w:rsidRPr="00401D06">
              <w:t xml:space="preserve">Le : </w:t>
            </w:r>
            <w:r w:rsidR="004035CC">
              <w:t>23/02/2018</w:t>
            </w:r>
          </w:p>
        </w:tc>
      </w:tr>
      <w:tr w:rsidR="00847ECC" w:rsidRPr="00401D06" w14:paraId="4CDFD5E8" w14:textId="77777777" w:rsidTr="002250AC">
        <w:trPr>
          <w:trHeight w:val="99"/>
          <w:jc w:val="center"/>
        </w:trPr>
        <w:tc>
          <w:tcPr>
            <w:tcW w:w="8407" w:type="dxa"/>
            <w:tcBorders>
              <w:top w:val="single" w:sz="4" w:space="0" w:color="auto"/>
              <w:left w:val="single" w:sz="4" w:space="0" w:color="auto"/>
              <w:bottom w:val="single" w:sz="4" w:space="0" w:color="auto"/>
              <w:right w:val="single" w:sz="4" w:space="0" w:color="auto"/>
            </w:tcBorders>
          </w:tcPr>
          <w:p w14:paraId="366A8CB8" w14:textId="6750530B" w:rsidR="00847ECC" w:rsidRPr="00401D06" w:rsidRDefault="00847ECC" w:rsidP="004035CC">
            <w:r w:rsidRPr="00401D06">
              <w:t>Version validée par :</w:t>
            </w:r>
          </w:p>
        </w:tc>
        <w:tc>
          <w:tcPr>
            <w:tcW w:w="2423" w:type="dxa"/>
            <w:gridSpan w:val="2"/>
            <w:tcBorders>
              <w:top w:val="single" w:sz="4" w:space="0" w:color="auto"/>
              <w:left w:val="single" w:sz="4" w:space="0" w:color="auto"/>
              <w:bottom w:val="single" w:sz="4" w:space="0" w:color="auto"/>
              <w:right w:val="single" w:sz="4" w:space="0" w:color="auto"/>
            </w:tcBorders>
          </w:tcPr>
          <w:p w14:paraId="30A5349A" w14:textId="77777777" w:rsidR="00847ECC" w:rsidRPr="00401D06" w:rsidRDefault="00847ECC" w:rsidP="00696E52">
            <w:r w:rsidRPr="00401D06">
              <w:t>Le :</w:t>
            </w:r>
          </w:p>
        </w:tc>
      </w:tr>
      <w:tr w:rsidR="00E348C7" w:rsidRPr="00401D06" w14:paraId="128968AE" w14:textId="77777777" w:rsidTr="00707A25">
        <w:trPr>
          <w:trHeight w:val="216"/>
          <w:jc w:val="center"/>
        </w:trPr>
        <w:tc>
          <w:tcPr>
            <w:tcW w:w="10830" w:type="dxa"/>
            <w:gridSpan w:val="3"/>
            <w:tcBorders>
              <w:top w:val="single" w:sz="4" w:space="0" w:color="auto"/>
              <w:left w:val="single" w:sz="4" w:space="0" w:color="auto"/>
              <w:bottom w:val="single" w:sz="4" w:space="0" w:color="auto"/>
              <w:right w:val="single" w:sz="4" w:space="0" w:color="auto"/>
            </w:tcBorders>
          </w:tcPr>
          <w:p w14:paraId="421DF694" w14:textId="687321D1" w:rsidR="00E348C7" w:rsidRPr="00401D06" w:rsidRDefault="00E348C7" w:rsidP="00696E52">
            <w:r w:rsidRPr="00401D06">
              <w:t>Version approuvé</w:t>
            </w:r>
            <w:r w:rsidR="009263FC" w:rsidRPr="00401D06">
              <w:t>e</w:t>
            </w:r>
            <w:r w:rsidR="003057DC">
              <w:t xml:space="preserve"> par :</w:t>
            </w:r>
            <w:bookmarkStart w:id="0" w:name="_GoBack"/>
            <w:bookmarkEnd w:id="0"/>
          </w:p>
        </w:tc>
      </w:tr>
      <w:tr w:rsidR="00E348C7" w:rsidRPr="00401D06" w14:paraId="143727F2" w14:textId="77777777" w:rsidTr="00707A25">
        <w:trPr>
          <w:trHeight w:val="263"/>
          <w:jc w:val="center"/>
        </w:trPr>
        <w:tc>
          <w:tcPr>
            <w:tcW w:w="8414" w:type="dxa"/>
            <w:gridSpan w:val="2"/>
          </w:tcPr>
          <w:p w14:paraId="3C8197AE" w14:textId="77777777" w:rsidR="00F212D6" w:rsidRPr="00401D06" w:rsidRDefault="00E348C7" w:rsidP="00696E52">
            <w:r w:rsidRPr="00401D06">
              <w:t xml:space="preserve">Objet de la modification : </w:t>
            </w:r>
          </w:p>
        </w:tc>
        <w:tc>
          <w:tcPr>
            <w:tcW w:w="2416" w:type="dxa"/>
          </w:tcPr>
          <w:p w14:paraId="52A4B817" w14:textId="77777777" w:rsidR="00E348C7" w:rsidRPr="00401D06" w:rsidRDefault="00E348C7" w:rsidP="00696E52">
            <w:r w:rsidRPr="00401D06">
              <w:t>Page(s)</w:t>
            </w:r>
            <w:r w:rsidR="00847ECC" w:rsidRPr="00401D06">
              <w:t xml:space="preserve"> </w:t>
            </w:r>
            <w:r w:rsidRPr="00401D06">
              <w:t xml:space="preserve">: </w:t>
            </w:r>
          </w:p>
        </w:tc>
      </w:tr>
    </w:tbl>
    <w:p w14:paraId="23041D5F" w14:textId="77777777" w:rsidR="004640B9" w:rsidRDefault="004640B9" w:rsidP="00696E52"/>
    <w:p w14:paraId="6FE790AA" w14:textId="77777777" w:rsidR="004035CC" w:rsidRDefault="00663D0F">
      <w:pPr>
        <w:pStyle w:val="TM1"/>
        <w:tabs>
          <w:tab w:val="clear" w:pos="880"/>
          <w:tab w:val="left" w:pos="871"/>
        </w:tabs>
        <w:rPr>
          <w:rFonts w:asciiTheme="minorHAnsi" w:eastAsiaTheme="minorEastAsia" w:hAnsiTheme="minorHAnsi" w:cstheme="minorBidi"/>
          <w:b w:val="0"/>
          <w:szCs w:val="24"/>
          <w:lang w:eastAsia="ja-JP" w:bidi="ar-SA"/>
        </w:rPr>
      </w:pPr>
      <w:r>
        <w:fldChar w:fldCharType="begin"/>
      </w:r>
      <w:r>
        <w:instrText xml:space="preserve"> TOC \o "1-3" \h \z \u </w:instrText>
      </w:r>
      <w:r>
        <w:fldChar w:fldCharType="separate"/>
      </w:r>
      <w:r w:rsidR="004035CC">
        <w:t>1.</w:t>
      </w:r>
      <w:r w:rsidR="004035CC">
        <w:rPr>
          <w:rFonts w:asciiTheme="minorHAnsi" w:eastAsiaTheme="minorEastAsia" w:hAnsiTheme="minorHAnsi" w:cstheme="minorBidi"/>
          <w:b w:val="0"/>
          <w:szCs w:val="24"/>
          <w:lang w:eastAsia="ja-JP" w:bidi="ar-SA"/>
        </w:rPr>
        <w:tab/>
      </w:r>
      <w:r w:rsidR="004035CC">
        <w:t>OBJET</w:t>
      </w:r>
      <w:r w:rsidR="004035CC">
        <w:tab/>
      </w:r>
      <w:r w:rsidR="004035CC">
        <w:fldChar w:fldCharType="begin"/>
      </w:r>
      <w:r w:rsidR="004035CC">
        <w:instrText xml:space="preserve"> PAGEREF _Toc381004244 \h </w:instrText>
      </w:r>
      <w:r w:rsidR="004035CC">
        <w:fldChar w:fldCharType="separate"/>
      </w:r>
      <w:r w:rsidR="004035CC">
        <w:t>2</w:t>
      </w:r>
      <w:r w:rsidR="004035CC">
        <w:fldChar w:fldCharType="end"/>
      </w:r>
    </w:p>
    <w:p w14:paraId="21A5AAB8" w14:textId="77777777" w:rsidR="004035CC" w:rsidRDefault="004035CC">
      <w:pPr>
        <w:pStyle w:val="TM1"/>
        <w:tabs>
          <w:tab w:val="clear" w:pos="880"/>
          <w:tab w:val="left" w:pos="871"/>
        </w:tabs>
        <w:rPr>
          <w:rFonts w:asciiTheme="minorHAnsi" w:eastAsiaTheme="minorEastAsia" w:hAnsiTheme="minorHAnsi" w:cstheme="minorBidi"/>
          <w:b w:val="0"/>
          <w:szCs w:val="24"/>
          <w:lang w:eastAsia="ja-JP" w:bidi="ar-SA"/>
        </w:rPr>
      </w:pPr>
      <w:r>
        <w:t>2.</w:t>
      </w:r>
      <w:r>
        <w:rPr>
          <w:rFonts w:asciiTheme="minorHAnsi" w:eastAsiaTheme="minorEastAsia" w:hAnsiTheme="minorHAnsi" w:cstheme="minorBidi"/>
          <w:b w:val="0"/>
          <w:szCs w:val="24"/>
          <w:lang w:eastAsia="ja-JP" w:bidi="ar-SA"/>
        </w:rPr>
        <w:tab/>
      </w:r>
      <w:r>
        <w:t>DOMAINE D’APPLICATION ET PERSONNES CONCERNEES</w:t>
      </w:r>
      <w:r>
        <w:tab/>
      </w:r>
      <w:r>
        <w:fldChar w:fldCharType="begin"/>
      </w:r>
      <w:r>
        <w:instrText xml:space="preserve"> PAGEREF _Toc381004245 \h </w:instrText>
      </w:r>
      <w:r>
        <w:fldChar w:fldCharType="separate"/>
      </w:r>
      <w:r>
        <w:t>2</w:t>
      </w:r>
      <w:r>
        <w:fldChar w:fldCharType="end"/>
      </w:r>
    </w:p>
    <w:p w14:paraId="6B930A1E" w14:textId="77777777" w:rsidR="004035CC" w:rsidRDefault="004035CC">
      <w:pPr>
        <w:pStyle w:val="TM1"/>
        <w:tabs>
          <w:tab w:val="clear" w:pos="880"/>
          <w:tab w:val="left" w:pos="871"/>
        </w:tabs>
        <w:rPr>
          <w:rFonts w:asciiTheme="minorHAnsi" w:eastAsiaTheme="minorEastAsia" w:hAnsiTheme="minorHAnsi" w:cstheme="minorBidi"/>
          <w:b w:val="0"/>
          <w:szCs w:val="24"/>
          <w:lang w:eastAsia="ja-JP" w:bidi="ar-SA"/>
        </w:rPr>
      </w:pPr>
      <w:r>
        <w:t>3.</w:t>
      </w:r>
      <w:r>
        <w:rPr>
          <w:rFonts w:asciiTheme="minorHAnsi" w:eastAsiaTheme="minorEastAsia" w:hAnsiTheme="minorHAnsi" w:cstheme="minorBidi"/>
          <w:b w:val="0"/>
          <w:szCs w:val="24"/>
          <w:lang w:eastAsia="ja-JP" w:bidi="ar-SA"/>
        </w:rPr>
        <w:tab/>
      </w:r>
      <w:r>
        <w:t>DOCUMENTS DE REFERENCE</w:t>
      </w:r>
      <w:r>
        <w:tab/>
      </w:r>
      <w:r>
        <w:fldChar w:fldCharType="begin"/>
      </w:r>
      <w:r>
        <w:instrText xml:space="preserve"> PAGEREF _Toc381004246 \h </w:instrText>
      </w:r>
      <w:r>
        <w:fldChar w:fldCharType="separate"/>
      </w:r>
      <w:r>
        <w:t>2</w:t>
      </w:r>
      <w:r>
        <w:fldChar w:fldCharType="end"/>
      </w:r>
    </w:p>
    <w:p w14:paraId="02F8005C" w14:textId="77777777" w:rsidR="004035CC" w:rsidRDefault="004035CC">
      <w:pPr>
        <w:pStyle w:val="TM1"/>
        <w:tabs>
          <w:tab w:val="clear" w:pos="880"/>
          <w:tab w:val="left" w:pos="871"/>
        </w:tabs>
        <w:rPr>
          <w:rFonts w:asciiTheme="minorHAnsi" w:eastAsiaTheme="minorEastAsia" w:hAnsiTheme="minorHAnsi" w:cstheme="minorBidi"/>
          <w:b w:val="0"/>
          <w:szCs w:val="24"/>
          <w:lang w:eastAsia="ja-JP" w:bidi="ar-SA"/>
        </w:rPr>
      </w:pPr>
      <w:r>
        <w:t>4.</w:t>
      </w:r>
      <w:r>
        <w:rPr>
          <w:rFonts w:asciiTheme="minorHAnsi" w:eastAsiaTheme="minorEastAsia" w:hAnsiTheme="minorHAnsi" w:cstheme="minorBidi"/>
          <w:b w:val="0"/>
          <w:szCs w:val="24"/>
          <w:lang w:eastAsia="ja-JP" w:bidi="ar-SA"/>
        </w:rPr>
        <w:tab/>
      </w:r>
      <w:r>
        <w:t>DEFINITIONS ET ABREVIATIONS</w:t>
      </w:r>
      <w:r>
        <w:tab/>
      </w:r>
      <w:r>
        <w:fldChar w:fldCharType="begin"/>
      </w:r>
      <w:r>
        <w:instrText xml:space="preserve"> PAGEREF _Toc381004247 \h </w:instrText>
      </w:r>
      <w:r>
        <w:fldChar w:fldCharType="separate"/>
      </w:r>
      <w:r>
        <w:t>3</w:t>
      </w:r>
      <w:r>
        <w:fldChar w:fldCharType="end"/>
      </w:r>
    </w:p>
    <w:p w14:paraId="7F328CC7" w14:textId="77777777" w:rsidR="004035CC" w:rsidRDefault="004035CC">
      <w:pPr>
        <w:pStyle w:val="TM1"/>
        <w:tabs>
          <w:tab w:val="clear" w:pos="880"/>
          <w:tab w:val="left" w:pos="871"/>
        </w:tabs>
        <w:rPr>
          <w:rFonts w:asciiTheme="minorHAnsi" w:eastAsiaTheme="minorEastAsia" w:hAnsiTheme="minorHAnsi" w:cstheme="minorBidi"/>
          <w:b w:val="0"/>
          <w:szCs w:val="24"/>
          <w:lang w:eastAsia="ja-JP" w:bidi="ar-SA"/>
        </w:rPr>
      </w:pPr>
      <w:r>
        <w:t>5.</w:t>
      </w:r>
      <w:r>
        <w:rPr>
          <w:rFonts w:asciiTheme="minorHAnsi" w:eastAsiaTheme="minorEastAsia" w:hAnsiTheme="minorHAnsi" w:cstheme="minorBidi"/>
          <w:b w:val="0"/>
          <w:szCs w:val="24"/>
          <w:lang w:eastAsia="ja-JP" w:bidi="ar-SA"/>
        </w:rPr>
        <w:tab/>
      </w:r>
      <w:r>
        <w:t>Description de la démarche</w:t>
      </w:r>
      <w:r>
        <w:tab/>
      </w:r>
      <w:r>
        <w:fldChar w:fldCharType="begin"/>
      </w:r>
      <w:r>
        <w:instrText xml:space="preserve"> PAGEREF _Toc381004248 \h </w:instrText>
      </w:r>
      <w:r>
        <w:fldChar w:fldCharType="separate"/>
      </w:r>
      <w:r>
        <w:t>3</w:t>
      </w:r>
      <w:r>
        <w:fldChar w:fldCharType="end"/>
      </w:r>
    </w:p>
    <w:p w14:paraId="514FB9D0" w14:textId="77777777" w:rsidR="004035CC" w:rsidRDefault="004035CC">
      <w:pPr>
        <w:pStyle w:val="TM2"/>
        <w:tabs>
          <w:tab w:val="left" w:pos="1245"/>
          <w:tab w:val="right" w:leader="dot" w:pos="10456"/>
        </w:tabs>
        <w:rPr>
          <w:rFonts w:asciiTheme="minorHAnsi" w:eastAsiaTheme="minorEastAsia" w:hAnsiTheme="minorHAnsi" w:cstheme="minorBidi"/>
          <w:noProof/>
          <w:szCs w:val="24"/>
          <w:lang w:eastAsia="ja-JP" w:bidi="ar-SA"/>
        </w:rPr>
      </w:pPr>
      <w:r>
        <w:rPr>
          <w:noProof/>
        </w:rPr>
        <w:t>5.1</w:t>
      </w:r>
      <w:r>
        <w:rPr>
          <w:rFonts w:asciiTheme="minorHAnsi" w:eastAsiaTheme="minorEastAsia" w:hAnsiTheme="minorHAnsi" w:cstheme="minorBidi"/>
          <w:noProof/>
          <w:szCs w:val="24"/>
          <w:lang w:eastAsia="ja-JP" w:bidi="ar-SA"/>
        </w:rPr>
        <w:tab/>
      </w:r>
      <w:r>
        <w:rPr>
          <w:noProof/>
        </w:rPr>
        <w:t>Identifier les différentes techniques d’aide</w:t>
      </w:r>
      <w:r>
        <w:rPr>
          <w:noProof/>
        </w:rPr>
        <w:tab/>
      </w:r>
      <w:r>
        <w:rPr>
          <w:noProof/>
        </w:rPr>
        <w:fldChar w:fldCharType="begin"/>
      </w:r>
      <w:r>
        <w:rPr>
          <w:noProof/>
        </w:rPr>
        <w:instrText xml:space="preserve"> PAGEREF _Toc381004249 \h </w:instrText>
      </w:r>
      <w:r>
        <w:rPr>
          <w:noProof/>
        </w:rPr>
      </w:r>
      <w:r>
        <w:rPr>
          <w:noProof/>
        </w:rPr>
        <w:fldChar w:fldCharType="separate"/>
      </w:r>
      <w:r>
        <w:rPr>
          <w:noProof/>
        </w:rPr>
        <w:t>3</w:t>
      </w:r>
      <w:r>
        <w:rPr>
          <w:noProof/>
        </w:rPr>
        <w:fldChar w:fldCharType="end"/>
      </w:r>
    </w:p>
    <w:p w14:paraId="7A98335B"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5.1.1</w:t>
      </w:r>
      <w:r>
        <w:rPr>
          <w:rFonts w:asciiTheme="minorHAnsi" w:eastAsiaTheme="minorEastAsia" w:hAnsiTheme="minorHAnsi" w:cstheme="minorBidi"/>
          <w:noProof/>
          <w:szCs w:val="24"/>
          <w:lang w:eastAsia="ja-JP" w:bidi="ar-SA"/>
        </w:rPr>
        <w:tab/>
      </w:r>
      <w:r>
        <w:rPr>
          <w:noProof/>
        </w:rPr>
        <w:t>Aide à l’exposition</w:t>
      </w:r>
      <w:r>
        <w:rPr>
          <w:noProof/>
        </w:rPr>
        <w:tab/>
      </w:r>
      <w:r>
        <w:rPr>
          <w:noProof/>
        </w:rPr>
        <w:fldChar w:fldCharType="begin"/>
      </w:r>
      <w:r>
        <w:rPr>
          <w:noProof/>
        </w:rPr>
        <w:instrText xml:space="preserve"> PAGEREF _Toc381004250 \h </w:instrText>
      </w:r>
      <w:r>
        <w:rPr>
          <w:noProof/>
        </w:rPr>
      </w:r>
      <w:r>
        <w:rPr>
          <w:noProof/>
        </w:rPr>
        <w:fldChar w:fldCharType="separate"/>
      </w:r>
      <w:r>
        <w:rPr>
          <w:noProof/>
        </w:rPr>
        <w:t>3</w:t>
      </w:r>
      <w:r>
        <w:rPr>
          <w:noProof/>
        </w:rPr>
        <w:fldChar w:fldCharType="end"/>
      </w:r>
    </w:p>
    <w:p w14:paraId="3BF71F3F"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5.1.2</w:t>
      </w:r>
      <w:r>
        <w:rPr>
          <w:rFonts w:asciiTheme="minorHAnsi" w:eastAsiaTheme="minorEastAsia" w:hAnsiTheme="minorHAnsi" w:cstheme="minorBidi"/>
          <w:noProof/>
          <w:szCs w:val="24"/>
          <w:lang w:eastAsia="ja-JP" w:bidi="ar-SA"/>
        </w:rPr>
        <w:tab/>
      </w:r>
      <w:r>
        <w:rPr>
          <w:noProof/>
        </w:rPr>
        <w:t>Aide à l’hémostase</w:t>
      </w:r>
      <w:r>
        <w:rPr>
          <w:noProof/>
        </w:rPr>
        <w:tab/>
      </w:r>
      <w:r>
        <w:rPr>
          <w:noProof/>
        </w:rPr>
        <w:fldChar w:fldCharType="begin"/>
      </w:r>
      <w:r>
        <w:rPr>
          <w:noProof/>
        </w:rPr>
        <w:instrText xml:space="preserve"> PAGEREF _Toc381004251 \h </w:instrText>
      </w:r>
      <w:r>
        <w:rPr>
          <w:noProof/>
        </w:rPr>
      </w:r>
      <w:r>
        <w:rPr>
          <w:noProof/>
        </w:rPr>
        <w:fldChar w:fldCharType="separate"/>
      </w:r>
      <w:r>
        <w:rPr>
          <w:noProof/>
        </w:rPr>
        <w:t>3</w:t>
      </w:r>
      <w:r>
        <w:rPr>
          <w:noProof/>
        </w:rPr>
        <w:fldChar w:fldCharType="end"/>
      </w:r>
    </w:p>
    <w:p w14:paraId="12769107"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5.1.3</w:t>
      </w:r>
      <w:r>
        <w:rPr>
          <w:rFonts w:asciiTheme="minorHAnsi" w:eastAsiaTheme="minorEastAsia" w:hAnsiTheme="minorHAnsi" w:cstheme="minorBidi"/>
          <w:noProof/>
          <w:szCs w:val="24"/>
          <w:lang w:eastAsia="ja-JP" w:bidi="ar-SA"/>
        </w:rPr>
        <w:tab/>
      </w:r>
      <w:r>
        <w:rPr>
          <w:noProof/>
        </w:rPr>
        <w:t>Aide à l’aspiration</w:t>
      </w:r>
      <w:r>
        <w:rPr>
          <w:noProof/>
        </w:rPr>
        <w:tab/>
      </w:r>
      <w:r>
        <w:rPr>
          <w:noProof/>
        </w:rPr>
        <w:fldChar w:fldCharType="begin"/>
      </w:r>
      <w:r>
        <w:rPr>
          <w:noProof/>
        </w:rPr>
        <w:instrText xml:space="preserve"> PAGEREF _Toc381004252 \h </w:instrText>
      </w:r>
      <w:r>
        <w:rPr>
          <w:noProof/>
        </w:rPr>
      </w:r>
      <w:r>
        <w:rPr>
          <w:noProof/>
        </w:rPr>
        <w:fldChar w:fldCharType="separate"/>
      </w:r>
      <w:r>
        <w:rPr>
          <w:noProof/>
        </w:rPr>
        <w:t>3</w:t>
      </w:r>
      <w:r>
        <w:rPr>
          <w:noProof/>
        </w:rPr>
        <w:fldChar w:fldCharType="end"/>
      </w:r>
    </w:p>
    <w:p w14:paraId="69A6648D" w14:textId="77777777" w:rsidR="004035CC" w:rsidRDefault="004035CC">
      <w:pPr>
        <w:pStyle w:val="TM2"/>
        <w:tabs>
          <w:tab w:val="left" w:pos="1245"/>
          <w:tab w:val="right" w:leader="dot" w:pos="10456"/>
        </w:tabs>
        <w:rPr>
          <w:rFonts w:asciiTheme="minorHAnsi" w:eastAsiaTheme="minorEastAsia" w:hAnsiTheme="minorHAnsi" w:cstheme="minorBidi"/>
          <w:noProof/>
          <w:szCs w:val="24"/>
          <w:lang w:eastAsia="ja-JP" w:bidi="ar-SA"/>
        </w:rPr>
      </w:pPr>
      <w:r>
        <w:rPr>
          <w:noProof/>
        </w:rPr>
        <w:t>5.2</w:t>
      </w:r>
      <w:r>
        <w:rPr>
          <w:rFonts w:asciiTheme="minorHAnsi" w:eastAsiaTheme="minorEastAsia" w:hAnsiTheme="minorHAnsi" w:cstheme="minorBidi"/>
          <w:noProof/>
          <w:szCs w:val="24"/>
          <w:lang w:eastAsia="ja-JP" w:bidi="ar-SA"/>
        </w:rPr>
        <w:tab/>
      </w:r>
      <w:r>
        <w:rPr>
          <w:noProof/>
        </w:rPr>
        <w:t>Choisir la technique d’aide en fonction des risques potentiels liés à l’intervention et au patient</w:t>
      </w:r>
      <w:r>
        <w:rPr>
          <w:noProof/>
        </w:rPr>
        <w:tab/>
      </w:r>
      <w:r>
        <w:rPr>
          <w:noProof/>
        </w:rPr>
        <w:fldChar w:fldCharType="begin"/>
      </w:r>
      <w:r>
        <w:rPr>
          <w:noProof/>
        </w:rPr>
        <w:instrText xml:space="preserve"> PAGEREF _Toc381004253 \h </w:instrText>
      </w:r>
      <w:r>
        <w:rPr>
          <w:noProof/>
        </w:rPr>
      </w:r>
      <w:r>
        <w:rPr>
          <w:noProof/>
        </w:rPr>
        <w:fldChar w:fldCharType="separate"/>
      </w:r>
      <w:r>
        <w:rPr>
          <w:noProof/>
        </w:rPr>
        <w:t>3</w:t>
      </w:r>
      <w:r>
        <w:rPr>
          <w:noProof/>
        </w:rPr>
        <w:fldChar w:fldCharType="end"/>
      </w:r>
    </w:p>
    <w:p w14:paraId="2F6C591A"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5.2.1</w:t>
      </w:r>
      <w:r>
        <w:rPr>
          <w:rFonts w:asciiTheme="minorHAnsi" w:eastAsiaTheme="minorEastAsia" w:hAnsiTheme="minorHAnsi" w:cstheme="minorBidi"/>
          <w:noProof/>
          <w:szCs w:val="24"/>
          <w:lang w:eastAsia="ja-JP" w:bidi="ar-SA"/>
        </w:rPr>
        <w:tab/>
      </w:r>
      <w:r>
        <w:rPr>
          <w:noProof/>
        </w:rPr>
        <w:t>Types d’interventions en chirurgie thoracique et vasculaire</w:t>
      </w:r>
      <w:r>
        <w:rPr>
          <w:noProof/>
        </w:rPr>
        <w:tab/>
      </w:r>
      <w:r>
        <w:rPr>
          <w:noProof/>
        </w:rPr>
        <w:fldChar w:fldCharType="begin"/>
      </w:r>
      <w:r>
        <w:rPr>
          <w:noProof/>
        </w:rPr>
        <w:instrText xml:space="preserve"> PAGEREF _Toc381004254 \h </w:instrText>
      </w:r>
      <w:r>
        <w:rPr>
          <w:noProof/>
        </w:rPr>
      </w:r>
      <w:r>
        <w:rPr>
          <w:noProof/>
        </w:rPr>
        <w:fldChar w:fldCharType="separate"/>
      </w:r>
      <w:r>
        <w:rPr>
          <w:noProof/>
        </w:rPr>
        <w:t>3</w:t>
      </w:r>
      <w:r>
        <w:rPr>
          <w:noProof/>
        </w:rPr>
        <w:fldChar w:fldCharType="end"/>
      </w:r>
    </w:p>
    <w:p w14:paraId="6AA31927"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5.2.2</w:t>
      </w:r>
      <w:r>
        <w:rPr>
          <w:rFonts w:asciiTheme="minorHAnsi" w:eastAsiaTheme="minorEastAsia" w:hAnsiTheme="minorHAnsi" w:cstheme="minorBidi"/>
          <w:noProof/>
          <w:szCs w:val="24"/>
          <w:lang w:eastAsia="ja-JP" w:bidi="ar-SA"/>
        </w:rPr>
        <w:tab/>
      </w:r>
      <w:r>
        <w:rPr>
          <w:noProof/>
        </w:rPr>
        <w:t>Risques liés à l’intervention et mesures de prévention</w:t>
      </w:r>
      <w:r>
        <w:rPr>
          <w:noProof/>
        </w:rPr>
        <w:tab/>
      </w:r>
      <w:r>
        <w:rPr>
          <w:noProof/>
        </w:rPr>
        <w:fldChar w:fldCharType="begin"/>
      </w:r>
      <w:r>
        <w:rPr>
          <w:noProof/>
        </w:rPr>
        <w:instrText xml:space="preserve"> PAGEREF _Toc381004255 \h </w:instrText>
      </w:r>
      <w:r>
        <w:rPr>
          <w:noProof/>
        </w:rPr>
      </w:r>
      <w:r>
        <w:rPr>
          <w:noProof/>
        </w:rPr>
        <w:fldChar w:fldCharType="separate"/>
      </w:r>
      <w:r>
        <w:rPr>
          <w:noProof/>
        </w:rPr>
        <w:t>4</w:t>
      </w:r>
      <w:r>
        <w:rPr>
          <w:noProof/>
        </w:rPr>
        <w:fldChar w:fldCharType="end"/>
      </w:r>
    </w:p>
    <w:p w14:paraId="0E08DDCA"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5.2.3</w:t>
      </w:r>
      <w:r>
        <w:rPr>
          <w:rFonts w:asciiTheme="minorHAnsi" w:eastAsiaTheme="minorEastAsia" w:hAnsiTheme="minorHAnsi" w:cstheme="minorBidi"/>
          <w:noProof/>
          <w:szCs w:val="24"/>
          <w:lang w:eastAsia="ja-JP" w:bidi="ar-SA"/>
        </w:rPr>
        <w:tab/>
      </w:r>
      <w:r>
        <w:rPr>
          <w:noProof/>
        </w:rPr>
        <w:t>Risques liés au patient</w:t>
      </w:r>
      <w:r>
        <w:rPr>
          <w:noProof/>
        </w:rPr>
        <w:tab/>
      </w:r>
      <w:r>
        <w:rPr>
          <w:noProof/>
        </w:rPr>
        <w:fldChar w:fldCharType="begin"/>
      </w:r>
      <w:r>
        <w:rPr>
          <w:noProof/>
        </w:rPr>
        <w:instrText xml:space="preserve"> PAGEREF _Toc381004256 \h </w:instrText>
      </w:r>
      <w:r>
        <w:rPr>
          <w:noProof/>
        </w:rPr>
      </w:r>
      <w:r>
        <w:rPr>
          <w:noProof/>
        </w:rPr>
        <w:fldChar w:fldCharType="separate"/>
      </w:r>
      <w:r>
        <w:rPr>
          <w:noProof/>
        </w:rPr>
        <w:t>4</w:t>
      </w:r>
      <w:r>
        <w:rPr>
          <w:noProof/>
        </w:rPr>
        <w:fldChar w:fldCharType="end"/>
      </w:r>
    </w:p>
    <w:p w14:paraId="05314216" w14:textId="77777777" w:rsidR="004035CC" w:rsidRDefault="004035CC">
      <w:pPr>
        <w:pStyle w:val="TM2"/>
        <w:tabs>
          <w:tab w:val="left" w:pos="1245"/>
          <w:tab w:val="right" w:leader="dot" w:pos="10456"/>
        </w:tabs>
        <w:rPr>
          <w:rFonts w:asciiTheme="minorHAnsi" w:eastAsiaTheme="minorEastAsia" w:hAnsiTheme="minorHAnsi" w:cstheme="minorBidi"/>
          <w:noProof/>
          <w:szCs w:val="24"/>
          <w:lang w:eastAsia="ja-JP" w:bidi="ar-SA"/>
        </w:rPr>
      </w:pPr>
      <w:r>
        <w:rPr>
          <w:noProof/>
        </w:rPr>
        <w:t>5.3</w:t>
      </w:r>
      <w:r>
        <w:rPr>
          <w:rFonts w:asciiTheme="minorHAnsi" w:eastAsiaTheme="minorEastAsia" w:hAnsiTheme="minorHAnsi" w:cstheme="minorBidi"/>
          <w:noProof/>
          <w:szCs w:val="24"/>
          <w:lang w:eastAsia="ja-JP" w:bidi="ar-SA"/>
        </w:rPr>
        <w:tab/>
      </w:r>
      <w:r>
        <w:rPr>
          <w:noProof/>
        </w:rPr>
        <w:t>Choisir le dispositif médical stérile adapté aux caractéristiques du patient et à la nature de l’intervention</w:t>
      </w:r>
      <w:r>
        <w:rPr>
          <w:noProof/>
        </w:rPr>
        <w:tab/>
      </w:r>
      <w:r>
        <w:rPr>
          <w:noProof/>
        </w:rPr>
        <w:fldChar w:fldCharType="begin"/>
      </w:r>
      <w:r>
        <w:rPr>
          <w:noProof/>
        </w:rPr>
        <w:instrText xml:space="preserve"> PAGEREF _Toc381004257 \h </w:instrText>
      </w:r>
      <w:r>
        <w:rPr>
          <w:noProof/>
        </w:rPr>
      </w:r>
      <w:r>
        <w:rPr>
          <w:noProof/>
        </w:rPr>
        <w:fldChar w:fldCharType="separate"/>
      </w:r>
      <w:r>
        <w:rPr>
          <w:noProof/>
        </w:rPr>
        <w:t>4</w:t>
      </w:r>
      <w:r>
        <w:rPr>
          <w:noProof/>
        </w:rPr>
        <w:fldChar w:fldCharType="end"/>
      </w:r>
    </w:p>
    <w:p w14:paraId="4DC10635"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5.3.1</w:t>
      </w:r>
      <w:r>
        <w:rPr>
          <w:rFonts w:asciiTheme="minorHAnsi" w:eastAsiaTheme="minorEastAsia" w:hAnsiTheme="minorHAnsi" w:cstheme="minorBidi"/>
          <w:noProof/>
          <w:szCs w:val="24"/>
          <w:lang w:eastAsia="ja-JP" w:bidi="ar-SA"/>
        </w:rPr>
        <w:tab/>
      </w:r>
      <w:r>
        <w:rPr>
          <w:noProof/>
        </w:rPr>
        <w:t>Aide à l’exposition</w:t>
      </w:r>
      <w:r>
        <w:rPr>
          <w:noProof/>
        </w:rPr>
        <w:tab/>
      </w:r>
      <w:r>
        <w:rPr>
          <w:noProof/>
        </w:rPr>
        <w:fldChar w:fldCharType="begin"/>
      </w:r>
      <w:r>
        <w:rPr>
          <w:noProof/>
        </w:rPr>
        <w:instrText xml:space="preserve"> PAGEREF _Toc381004258 \h </w:instrText>
      </w:r>
      <w:r>
        <w:rPr>
          <w:noProof/>
        </w:rPr>
      </w:r>
      <w:r>
        <w:rPr>
          <w:noProof/>
        </w:rPr>
        <w:fldChar w:fldCharType="separate"/>
      </w:r>
      <w:r>
        <w:rPr>
          <w:noProof/>
        </w:rPr>
        <w:t>4</w:t>
      </w:r>
      <w:r>
        <w:rPr>
          <w:noProof/>
        </w:rPr>
        <w:fldChar w:fldCharType="end"/>
      </w:r>
    </w:p>
    <w:p w14:paraId="0117EC49"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5.3.2</w:t>
      </w:r>
      <w:r>
        <w:rPr>
          <w:rFonts w:asciiTheme="minorHAnsi" w:eastAsiaTheme="minorEastAsia" w:hAnsiTheme="minorHAnsi" w:cstheme="minorBidi"/>
          <w:noProof/>
          <w:szCs w:val="24"/>
          <w:lang w:eastAsia="ja-JP" w:bidi="ar-SA"/>
        </w:rPr>
        <w:tab/>
      </w:r>
      <w:r>
        <w:rPr>
          <w:noProof/>
        </w:rPr>
        <w:t>Aide à l’hémostase</w:t>
      </w:r>
      <w:r>
        <w:rPr>
          <w:noProof/>
        </w:rPr>
        <w:tab/>
      </w:r>
      <w:r>
        <w:rPr>
          <w:noProof/>
        </w:rPr>
        <w:fldChar w:fldCharType="begin"/>
      </w:r>
      <w:r>
        <w:rPr>
          <w:noProof/>
        </w:rPr>
        <w:instrText xml:space="preserve"> PAGEREF _Toc381004259 \h </w:instrText>
      </w:r>
      <w:r>
        <w:rPr>
          <w:noProof/>
        </w:rPr>
      </w:r>
      <w:r>
        <w:rPr>
          <w:noProof/>
        </w:rPr>
        <w:fldChar w:fldCharType="separate"/>
      </w:r>
      <w:r>
        <w:rPr>
          <w:noProof/>
        </w:rPr>
        <w:t>5</w:t>
      </w:r>
      <w:r>
        <w:rPr>
          <w:noProof/>
        </w:rPr>
        <w:fldChar w:fldCharType="end"/>
      </w:r>
    </w:p>
    <w:p w14:paraId="0DD05582"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5.3.3</w:t>
      </w:r>
      <w:r>
        <w:rPr>
          <w:rFonts w:asciiTheme="minorHAnsi" w:eastAsiaTheme="minorEastAsia" w:hAnsiTheme="minorHAnsi" w:cstheme="minorBidi"/>
          <w:noProof/>
          <w:szCs w:val="24"/>
          <w:lang w:eastAsia="ja-JP" w:bidi="ar-SA"/>
        </w:rPr>
        <w:tab/>
      </w:r>
      <w:r>
        <w:rPr>
          <w:noProof/>
        </w:rPr>
        <w:t>Aide à l’aspiration</w:t>
      </w:r>
      <w:r>
        <w:rPr>
          <w:noProof/>
        </w:rPr>
        <w:tab/>
      </w:r>
      <w:r>
        <w:rPr>
          <w:noProof/>
        </w:rPr>
        <w:fldChar w:fldCharType="begin"/>
      </w:r>
      <w:r>
        <w:rPr>
          <w:noProof/>
        </w:rPr>
        <w:instrText xml:space="preserve"> PAGEREF _Toc381004260 \h </w:instrText>
      </w:r>
      <w:r>
        <w:rPr>
          <w:noProof/>
        </w:rPr>
      </w:r>
      <w:r>
        <w:rPr>
          <w:noProof/>
        </w:rPr>
        <w:fldChar w:fldCharType="separate"/>
      </w:r>
      <w:r>
        <w:rPr>
          <w:noProof/>
        </w:rPr>
        <w:t>5</w:t>
      </w:r>
      <w:r>
        <w:rPr>
          <w:noProof/>
        </w:rPr>
        <w:fldChar w:fldCharType="end"/>
      </w:r>
    </w:p>
    <w:p w14:paraId="0C6D1D6B" w14:textId="77777777" w:rsidR="004035CC" w:rsidRDefault="004035CC">
      <w:pPr>
        <w:pStyle w:val="TM2"/>
        <w:tabs>
          <w:tab w:val="left" w:pos="1245"/>
          <w:tab w:val="right" w:leader="dot" w:pos="10456"/>
        </w:tabs>
        <w:rPr>
          <w:rFonts w:asciiTheme="minorHAnsi" w:eastAsiaTheme="minorEastAsia" w:hAnsiTheme="minorHAnsi" w:cstheme="minorBidi"/>
          <w:noProof/>
          <w:szCs w:val="24"/>
          <w:lang w:eastAsia="ja-JP" w:bidi="ar-SA"/>
        </w:rPr>
      </w:pPr>
      <w:r>
        <w:rPr>
          <w:noProof/>
        </w:rPr>
        <w:t>5.4</w:t>
      </w:r>
      <w:r>
        <w:rPr>
          <w:rFonts w:asciiTheme="minorHAnsi" w:eastAsiaTheme="minorEastAsia" w:hAnsiTheme="minorHAnsi" w:cstheme="minorBidi"/>
          <w:noProof/>
          <w:szCs w:val="24"/>
          <w:lang w:eastAsia="ja-JP" w:bidi="ar-SA"/>
        </w:rPr>
        <w:tab/>
      </w:r>
      <w:r>
        <w:rPr>
          <w:noProof/>
        </w:rPr>
        <w:t>Mettre en œuvre les différentes techniques d’aide</w:t>
      </w:r>
      <w:r>
        <w:rPr>
          <w:noProof/>
        </w:rPr>
        <w:tab/>
      </w:r>
      <w:r>
        <w:rPr>
          <w:noProof/>
        </w:rPr>
        <w:fldChar w:fldCharType="begin"/>
      </w:r>
      <w:r>
        <w:rPr>
          <w:noProof/>
        </w:rPr>
        <w:instrText xml:space="preserve"> PAGEREF _Toc381004261 \h </w:instrText>
      </w:r>
      <w:r>
        <w:rPr>
          <w:noProof/>
        </w:rPr>
      </w:r>
      <w:r>
        <w:rPr>
          <w:noProof/>
        </w:rPr>
        <w:fldChar w:fldCharType="separate"/>
      </w:r>
      <w:r>
        <w:rPr>
          <w:noProof/>
        </w:rPr>
        <w:t>5</w:t>
      </w:r>
      <w:r>
        <w:rPr>
          <w:noProof/>
        </w:rPr>
        <w:fldChar w:fldCharType="end"/>
      </w:r>
    </w:p>
    <w:p w14:paraId="510E51E6"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5.4.1</w:t>
      </w:r>
      <w:r>
        <w:rPr>
          <w:rFonts w:asciiTheme="minorHAnsi" w:eastAsiaTheme="minorEastAsia" w:hAnsiTheme="minorHAnsi" w:cstheme="minorBidi"/>
          <w:noProof/>
          <w:szCs w:val="24"/>
          <w:lang w:eastAsia="ja-JP" w:bidi="ar-SA"/>
        </w:rPr>
        <w:tab/>
      </w:r>
      <w:r>
        <w:rPr>
          <w:noProof/>
        </w:rPr>
        <w:t>Aide à l’exposition</w:t>
      </w:r>
      <w:r>
        <w:rPr>
          <w:noProof/>
        </w:rPr>
        <w:tab/>
      </w:r>
      <w:r>
        <w:rPr>
          <w:noProof/>
        </w:rPr>
        <w:fldChar w:fldCharType="begin"/>
      </w:r>
      <w:r>
        <w:rPr>
          <w:noProof/>
        </w:rPr>
        <w:instrText xml:space="preserve"> PAGEREF _Toc381004262 \h </w:instrText>
      </w:r>
      <w:r>
        <w:rPr>
          <w:noProof/>
        </w:rPr>
      </w:r>
      <w:r>
        <w:rPr>
          <w:noProof/>
        </w:rPr>
        <w:fldChar w:fldCharType="separate"/>
      </w:r>
      <w:r>
        <w:rPr>
          <w:noProof/>
        </w:rPr>
        <w:t>5</w:t>
      </w:r>
      <w:r>
        <w:rPr>
          <w:noProof/>
        </w:rPr>
        <w:fldChar w:fldCharType="end"/>
      </w:r>
    </w:p>
    <w:p w14:paraId="2D68B358"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5.4.2</w:t>
      </w:r>
      <w:r>
        <w:rPr>
          <w:rFonts w:asciiTheme="minorHAnsi" w:eastAsiaTheme="minorEastAsia" w:hAnsiTheme="minorHAnsi" w:cstheme="minorBidi"/>
          <w:noProof/>
          <w:szCs w:val="24"/>
          <w:lang w:eastAsia="ja-JP" w:bidi="ar-SA"/>
        </w:rPr>
        <w:tab/>
      </w:r>
      <w:r>
        <w:rPr>
          <w:noProof/>
        </w:rPr>
        <w:t>Aide à l’hémostase</w:t>
      </w:r>
      <w:r>
        <w:rPr>
          <w:noProof/>
        </w:rPr>
        <w:tab/>
      </w:r>
      <w:r>
        <w:rPr>
          <w:noProof/>
        </w:rPr>
        <w:fldChar w:fldCharType="begin"/>
      </w:r>
      <w:r>
        <w:rPr>
          <w:noProof/>
        </w:rPr>
        <w:instrText xml:space="preserve"> PAGEREF _Toc381004263 \h </w:instrText>
      </w:r>
      <w:r>
        <w:rPr>
          <w:noProof/>
        </w:rPr>
      </w:r>
      <w:r>
        <w:rPr>
          <w:noProof/>
        </w:rPr>
        <w:fldChar w:fldCharType="separate"/>
      </w:r>
      <w:r>
        <w:rPr>
          <w:noProof/>
        </w:rPr>
        <w:t>5</w:t>
      </w:r>
      <w:r>
        <w:rPr>
          <w:noProof/>
        </w:rPr>
        <w:fldChar w:fldCharType="end"/>
      </w:r>
    </w:p>
    <w:p w14:paraId="24B4FD67"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5.4.3</w:t>
      </w:r>
      <w:r>
        <w:rPr>
          <w:rFonts w:asciiTheme="minorHAnsi" w:eastAsiaTheme="minorEastAsia" w:hAnsiTheme="minorHAnsi" w:cstheme="minorBidi"/>
          <w:noProof/>
          <w:szCs w:val="24"/>
          <w:lang w:eastAsia="ja-JP" w:bidi="ar-SA"/>
        </w:rPr>
        <w:tab/>
      </w:r>
      <w:r>
        <w:rPr>
          <w:noProof/>
        </w:rPr>
        <w:t>Aide à l’aspiration</w:t>
      </w:r>
      <w:r>
        <w:rPr>
          <w:noProof/>
        </w:rPr>
        <w:tab/>
      </w:r>
      <w:r>
        <w:rPr>
          <w:noProof/>
        </w:rPr>
        <w:fldChar w:fldCharType="begin"/>
      </w:r>
      <w:r>
        <w:rPr>
          <w:noProof/>
        </w:rPr>
        <w:instrText xml:space="preserve"> PAGEREF _Toc381004264 \h </w:instrText>
      </w:r>
      <w:r>
        <w:rPr>
          <w:noProof/>
        </w:rPr>
      </w:r>
      <w:r>
        <w:rPr>
          <w:noProof/>
        </w:rPr>
        <w:fldChar w:fldCharType="separate"/>
      </w:r>
      <w:r>
        <w:rPr>
          <w:noProof/>
        </w:rPr>
        <w:t>6</w:t>
      </w:r>
      <w:r>
        <w:rPr>
          <w:noProof/>
        </w:rPr>
        <w:fldChar w:fldCharType="end"/>
      </w:r>
    </w:p>
    <w:p w14:paraId="4E6A285E" w14:textId="77777777" w:rsidR="004035CC" w:rsidRDefault="004035CC">
      <w:pPr>
        <w:pStyle w:val="TM2"/>
        <w:tabs>
          <w:tab w:val="left" w:pos="1245"/>
          <w:tab w:val="right" w:leader="dot" w:pos="10456"/>
        </w:tabs>
        <w:rPr>
          <w:rFonts w:asciiTheme="minorHAnsi" w:eastAsiaTheme="minorEastAsia" w:hAnsiTheme="minorHAnsi" w:cstheme="minorBidi"/>
          <w:noProof/>
          <w:szCs w:val="24"/>
          <w:lang w:eastAsia="ja-JP" w:bidi="ar-SA"/>
        </w:rPr>
      </w:pPr>
      <w:r>
        <w:rPr>
          <w:noProof/>
        </w:rPr>
        <w:t>5.5</w:t>
      </w:r>
      <w:r>
        <w:rPr>
          <w:rFonts w:asciiTheme="minorHAnsi" w:eastAsiaTheme="minorEastAsia" w:hAnsiTheme="minorHAnsi" w:cstheme="minorBidi"/>
          <w:noProof/>
          <w:szCs w:val="24"/>
          <w:lang w:eastAsia="ja-JP" w:bidi="ar-SA"/>
        </w:rPr>
        <w:tab/>
      </w:r>
      <w:r>
        <w:rPr>
          <w:noProof/>
        </w:rPr>
        <w:t>Contrôler la réalisation de l’aide et identifier les anomalies</w:t>
      </w:r>
      <w:r>
        <w:rPr>
          <w:noProof/>
        </w:rPr>
        <w:tab/>
      </w:r>
      <w:r>
        <w:rPr>
          <w:noProof/>
        </w:rPr>
        <w:fldChar w:fldCharType="begin"/>
      </w:r>
      <w:r>
        <w:rPr>
          <w:noProof/>
        </w:rPr>
        <w:instrText xml:space="preserve"> PAGEREF _Toc381004265 \h </w:instrText>
      </w:r>
      <w:r>
        <w:rPr>
          <w:noProof/>
        </w:rPr>
      </w:r>
      <w:r>
        <w:rPr>
          <w:noProof/>
        </w:rPr>
        <w:fldChar w:fldCharType="separate"/>
      </w:r>
      <w:r>
        <w:rPr>
          <w:noProof/>
        </w:rPr>
        <w:t>6</w:t>
      </w:r>
      <w:r>
        <w:rPr>
          <w:noProof/>
        </w:rPr>
        <w:fldChar w:fldCharType="end"/>
      </w:r>
    </w:p>
    <w:p w14:paraId="599B70B8"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5.5.1</w:t>
      </w:r>
      <w:r>
        <w:rPr>
          <w:rFonts w:asciiTheme="minorHAnsi" w:eastAsiaTheme="minorEastAsia" w:hAnsiTheme="minorHAnsi" w:cstheme="minorBidi"/>
          <w:noProof/>
          <w:szCs w:val="24"/>
          <w:lang w:eastAsia="ja-JP" w:bidi="ar-SA"/>
        </w:rPr>
        <w:tab/>
      </w:r>
      <w:r>
        <w:rPr>
          <w:noProof/>
        </w:rPr>
        <w:t>Contrôle pendant l’aide</w:t>
      </w:r>
      <w:r>
        <w:rPr>
          <w:noProof/>
        </w:rPr>
        <w:tab/>
      </w:r>
      <w:r>
        <w:rPr>
          <w:noProof/>
        </w:rPr>
        <w:fldChar w:fldCharType="begin"/>
      </w:r>
      <w:r>
        <w:rPr>
          <w:noProof/>
        </w:rPr>
        <w:instrText xml:space="preserve"> PAGEREF _Toc381004266 \h </w:instrText>
      </w:r>
      <w:r>
        <w:rPr>
          <w:noProof/>
        </w:rPr>
      </w:r>
      <w:r>
        <w:rPr>
          <w:noProof/>
        </w:rPr>
        <w:fldChar w:fldCharType="separate"/>
      </w:r>
      <w:r>
        <w:rPr>
          <w:noProof/>
        </w:rPr>
        <w:t>6</w:t>
      </w:r>
      <w:r>
        <w:rPr>
          <w:noProof/>
        </w:rPr>
        <w:fldChar w:fldCharType="end"/>
      </w:r>
    </w:p>
    <w:p w14:paraId="3B402321" w14:textId="77777777" w:rsidR="004035CC" w:rsidRDefault="004035CC">
      <w:pPr>
        <w:pStyle w:val="TM3"/>
        <w:tabs>
          <w:tab w:val="left" w:pos="1685"/>
          <w:tab w:val="right" w:leader="dot" w:pos="10456"/>
        </w:tabs>
        <w:rPr>
          <w:rFonts w:asciiTheme="minorHAnsi" w:eastAsiaTheme="minorEastAsia" w:hAnsiTheme="minorHAnsi" w:cstheme="minorBidi"/>
          <w:noProof/>
          <w:szCs w:val="24"/>
          <w:lang w:eastAsia="ja-JP" w:bidi="ar-SA"/>
        </w:rPr>
      </w:pPr>
      <w:r>
        <w:rPr>
          <w:noProof/>
        </w:rPr>
        <w:t>5.5.2</w:t>
      </w:r>
      <w:r>
        <w:rPr>
          <w:rFonts w:asciiTheme="minorHAnsi" w:eastAsiaTheme="minorEastAsia" w:hAnsiTheme="minorHAnsi" w:cstheme="minorBidi"/>
          <w:noProof/>
          <w:szCs w:val="24"/>
          <w:lang w:eastAsia="ja-JP" w:bidi="ar-SA"/>
        </w:rPr>
        <w:tab/>
      </w:r>
      <w:r>
        <w:rPr>
          <w:noProof/>
        </w:rPr>
        <w:t>Déclarer les évènements indésirables</w:t>
      </w:r>
      <w:r>
        <w:rPr>
          <w:noProof/>
        </w:rPr>
        <w:tab/>
      </w:r>
      <w:r>
        <w:rPr>
          <w:noProof/>
        </w:rPr>
        <w:fldChar w:fldCharType="begin"/>
      </w:r>
      <w:r>
        <w:rPr>
          <w:noProof/>
        </w:rPr>
        <w:instrText xml:space="preserve"> PAGEREF _Toc381004267 \h </w:instrText>
      </w:r>
      <w:r>
        <w:rPr>
          <w:noProof/>
        </w:rPr>
      </w:r>
      <w:r>
        <w:rPr>
          <w:noProof/>
        </w:rPr>
        <w:fldChar w:fldCharType="separate"/>
      </w:r>
      <w:r>
        <w:rPr>
          <w:noProof/>
        </w:rPr>
        <w:t>6</w:t>
      </w:r>
      <w:r>
        <w:rPr>
          <w:noProof/>
        </w:rPr>
        <w:fldChar w:fldCharType="end"/>
      </w:r>
    </w:p>
    <w:p w14:paraId="26906C20" w14:textId="77777777" w:rsidR="004035CC" w:rsidRDefault="004035CC">
      <w:pPr>
        <w:pStyle w:val="TM1"/>
        <w:tabs>
          <w:tab w:val="clear" w:pos="880"/>
          <w:tab w:val="left" w:pos="871"/>
        </w:tabs>
        <w:rPr>
          <w:rFonts w:asciiTheme="minorHAnsi" w:eastAsiaTheme="minorEastAsia" w:hAnsiTheme="minorHAnsi" w:cstheme="minorBidi"/>
          <w:b w:val="0"/>
          <w:szCs w:val="24"/>
          <w:lang w:eastAsia="ja-JP" w:bidi="ar-SA"/>
        </w:rPr>
      </w:pPr>
      <w:r>
        <w:t>6.</w:t>
      </w:r>
      <w:r>
        <w:rPr>
          <w:rFonts w:asciiTheme="minorHAnsi" w:eastAsiaTheme="minorEastAsia" w:hAnsiTheme="minorHAnsi" w:cstheme="minorBidi"/>
          <w:b w:val="0"/>
          <w:szCs w:val="24"/>
          <w:lang w:eastAsia="ja-JP" w:bidi="ar-SA"/>
        </w:rPr>
        <w:tab/>
      </w:r>
      <w:r>
        <w:t>ANNEXES ET LISTE DES DOCUMENTS ASSOCIES</w:t>
      </w:r>
      <w:r>
        <w:tab/>
      </w:r>
      <w:r>
        <w:fldChar w:fldCharType="begin"/>
      </w:r>
      <w:r>
        <w:instrText xml:space="preserve"> PAGEREF _Toc381004268 \h </w:instrText>
      </w:r>
      <w:r>
        <w:fldChar w:fldCharType="separate"/>
      </w:r>
      <w:r>
        <w:t>6</w:t>
      </w:r>
      <w:r>
        <w:fldChar w:fldCharType="end"/>
      </w:r>
    </w:p>
    <w:p w14:paraId="0D90D7E0" w14:textId="77777777" w:rsidR="004035CC" w:rsidRDefault="00663D0F" w:rsidP="00696E52">
      <w:pPr>
        <w:sectPr w:rsidR="004035CC" w:rsidSect="00707A25">
          <w:headerReference w:type="default" r:id="rId8"/>
          <w:pgSz w:w="11906" w:h="16838"/>
          <w:pgMar w:top="1985" w:right="720" w:bottom="720" w:left="720" w:header="567" w:footer="567" w:gutter="0"/>
          <w:cols w:space="720"/>
          <w:docGrid w:linePitch="272"/>
        </w:sectPr>
      </w:pPr>
      <w:r>
        <w:fldChar w:fldCharType="end"/>
      </w:r>
    </w:p>
    <w:p w14:paraId="08B67476" w14:textId="77777777" w:rsidR="0011361D" w:rsidRDefault="00352132" w:rsidP="00D63144">
      <w:pPr>
        <w:pStyle w:val="Titre1"/>
      </w:pPr>
      <w:bookmarkStart w:id="1" w:name="_Toc381004244"/>
      <w:r w:rsidRPr="002C4979">
        <w:lastRenderedPageBreak/>
        <w:t>OBJET</w:t>
      </w:r>
      <w:bookmarkEnd w:id="1"/>
    </w:p>
    <w:p w14:paraId="5A9E7C4D" w14:textId="77777777" w:rsidR="00B365FE" w:rsidRPr="00696E52" w:rsidRDefault="00B365FE" w:rsidP="00696E52">
      <w:pPr>
        <w:rPr>
          <w:rFonts w:ascii="Times New Roman" w:hAnsi="Times New Roman"/>
          <w:lang w:bidi="ar-SA"/>
        </w:rPr>
      </w:pPr>
      <w:r w:rsidRPr="00696E52">
        <w:t>Réalisation de</w:t>
      </w:r>
      <w:r w:rsidR="00BD2593" w:rsidRPr="00696E52">
        <w:t xml:space="preserve"> fermetures </w:t>
      </w:r>
      <w:r w:rsidR="006224DD" w:rsidRPr="00696E52">
        <w:t>sous-</w:t>
      </w:r>
      <w:r w:rsidR="00BD2593" w:rsidRPr="00696E52">
        <w:t>cutanées et cutanées</w:t>
      </w:r>
      <w:r w:rsidRPr="00696E52">
        <w:t xml:space="preserve"> lors d’interventions chirurgicales </w:t>
      </w:r>
      <w:r w:rsidR="00BD2593" w:rsidRPr="00696E52">
        <w:t xml:space="preserve">au bloc </w:t>
      </w:r>
      <w:r w:rsidR="00937AE2" w:rsidRPr="00696E52">
        <w:t>thoracique et vasculaire,</w:t>
      </w:r>
      <w:r w:rsidR="00BD2593" w:rsidRPr="00696E52">
        <w:t xml:space="preserve"> et </w:t>
      </w:r>
      <w:r w:rsidRPr="00696E52">
        <w:t>gestion d</w:t>
      </w:r>
      <w:r w:rsidR="00BD2593" w:rsidRPr="00696E52">
        <w:t>es risques associés</w:t>
      </w:r>
      <w:r w:rsidR="0042503E">
        <w:t>,</w:t>
      </w:r>
      <w:r w:rsidRPr="00696E52">
        <w:t xml:space="preserve"> </w:t>
      </w:r>
      <w:r w:rsidRPr="00696E52">
        <w:rPr>
          <w:rFonts w:cs="Arial"/>
          <w:iCs/>
          <w:lang w:bidi="ar-SA"/>
        </w:rPr>
        <w:t>par l’infirmier de bloc opératoire diplômé d’</w:t>
      </w:r>
      <w:r w:rsidR="00542FD0">
        <w:rPr>
          <w:rFonts w:cs="Arial"/>
          <w:iCs/>
          <w:lang w:bidi="ar-SA"/>
        </w:rPr>
        <w:t>Etat (IBODE) dans le cadre de ses</w:t>
      </w:r>
      <w:r w:rsidRPr="00696E52">
        <w:rPr>
          <w:rFonts w:cs="Arial"/>
          <w:iCs/>
          <w:lang w:bidi="ar-SA"/>
        </w:rPr>
        <w:t xml:space="preserve"> compétence</w:t>
      </w:r>
      <w:r w:rsidR="00542FD0">
        <w:rPr>
          <w:rFonts w:cs="Arial"/>
          <w:iCs/>
          <w:lang w:bidi="ar-SA"/>
        </w:rPr>
        <w:t>s</w:t>
      </w:r>
      <w:r w:rsidRPr="00696E52">
        <w:rPr>
          <w:rFonts w:cs="Arial"/>
          <w:iCs/>
          <w:lang w:bidi="ar-SA"/>
        </w:rPr>
        <w:t xml:space="preserve"> exclusive</w:t>
      </w:r>
      <w:r w:rsidR="00542FD0">
        <w:rPr>
          <w:rFonts w:cs="Arial"/>
          <w:iCs/>
          <w:lang w:bidi="ar-SA"/>
        </w:rPr>
        <w:t>s</w:t>
      </w:r>
      <w:r w:rsidRPr="00696E52">
        <w:rPr>
          <w:rFonts w:cs="Arial"/>
          <w:iCs/>
          <w:lang w:bidi="ar-SA"/>
        </w:rPr>
        <w:t>.</w:t>
      </w:r>
    </w:p>
    <w:p w14:paraId="0D1380F9" w14:textId="77777777" w:rsidR="00BD2593" w:rsidRPr="00BD2593" w:rsidRDefault="00BD2593" w:rsidP="00696E52">
      <w:pPr>
        <w:pStyle w:val="Corpsdetexte"/>
      </w:pPr>
    </w:p>
    <w:p w14:paraId="4047929E" w14:textId="77777777" w:rsidR="00352132" w:rsidRDefault="00352132" w:rsidP="00D63144">
      <w:pPr>
        <w:pStyle w:val="Titre1"/>
      </w:pPr>
      <w:bookmarkStart w:id="2" w:name="_Toc381004245"/>
      <w:r w:rsidRPr="00F212D6">
        <w:t>DOMAINE D’APPLICATION ET PERSONNES CONCERNEES</w:t>
      </w:r>
      <w:bookmarkEnd w:id="2"/>
    </w:p>
    <w:p w14:paraId="14D0A027" w14:textId="77777777" w:rsidR="00BD2593" w:rsidRDefault="006224DD" w:rsidP="00696E52">
      <w:r>
        <w:t>L’infirmier ou l’infirmière de bloc opératoire, titulaire du di</w:t>
      </w:r>
      <w:r w:rsidR="00937AE2">
        <w:t>plôme d’Etat  de bloc opératoire</w:t>
      </w:r>
      <w:r>
        <w:t>, est seul habilité</w:t>
      </w:r>
      <w:r w:rsidR="00937AE2">
        <w:t xml:space="preserve">, sur prescription </w:t>
      </w:r>
      <w:r w:rsidR="00D63144">
        <w:t>de l’acte par le chirurgien</w:t>
      </w:r>
      <w:r w:rsidR="00937AE2">
        <w:t>,</w:t>
      </w:r>
      <w:r>
        <w:t xml:space="preserve"> à accomplir les actes ou activités, dans les conditions fixées par un protocole préétabli, écrit, daté et signé par les chirurgiens digestifs, sous réserve qu’un chirurgien puisse intervenir à tout moment :</w:t>
      </w:r>
    </w:p>
    <w:p w14:paraId="229CA919" w14:textId="0BC1BFF2" w:rsidR="00162AB8" w:rsidRDefault="004A326D" w:rsidP="00696E52">
      <w:pPr>
        <w:rPr>
          <w:lang w:bidi="ar-SA"/>
        </w:rPr>
      </w:pPr>
      <w:r>
        <w:t>L’aide à l’exposition, l’aspiration et l’hémostase</w:t>
      </w:r>
      <w:r w:rsidR="006224DD" w:rsidRPr="00162AB8">
        <w:t xml:space="preserve"> des patients opérés au bloc de chirurgie </w:t>
      </w:r>
      <w:r w:rsidR="00937AE2">
        <w:t>thoracique et vasculaire.</w:t>
      </w:r>
      <w:r w:rsidR="00162AB8" w:rsidRPr="00162AB8">
        <w:rPr>
          <w:lang w:bidi="ar-SA"/>
        </w:rPr>
        <w:t xml:space="preserve"> </w:t>
      </w:r>
    </w:p>
    <w:p w14:paraId="6F0FEF02" w14:textId="77777777" w:rsidR="00162AB8" w:rsidRDefault="00162AB8" w:rsidP="00696E52">
      <w:pPr>
        <w:rPr>
          <w:lang w:bidi="ar-SA"/>
        </w:rPr>
      </w:pPr>
    </w:p>
    <w:p w14:paraId="51511224" w14:textId="77777777" w:rsidR="00162AB8" w:rsidRPr="00162AB8" w:rsidRDefault="00162AB8" w:rsidP="00696E52">
      <w:pPr>
        <w:rPr>
          <w:lang w:bidi="ar-SA"/>
        </w:rPr>
      </w:pPr>
      <w:r w:rsidRPr="00162AB8">
        <w:rPr>
          <w:lang w:bidi="ar-SA"/>
        </w:rPr>
        <w:t>Cette procédure s’adresse aux Infirmiers de Bloc Opératoire Diplômés d’Etat</w:t>
      </w:r>
      <w:r w:rsidR="0042503E">
        <w:rPr>
          <w:lang w:bidi="ar-SA"/>
        </w:rPr>
        <w:t>,</w:t>
      </w:r>
      <w:r w:rsidRPr="00162AB8">
        <w:rPr>
          <w:lang w:bidi="ar-SA"/>
        </w:rPr>
        <w:t xml:space="preserve"> ayant validé la formation aux actes exclusifs de 49 heures, </w:t>
      </w:r>
      <w:r>
        <w:rPr>
          <w:lang w:bidi="ar-SA"/>
        </w:rPr>
        <w:t>a</w:t>
      </w:r>
      <w:r w:rsidRPr="00162AB8">
        <w:rPr>
          <w:lang w:bidi="ar-SA"/>
        </w:rPr>
        <w:t xml:space="preserve">u bloc opératoire de chirurgie </w:t>
      </w:r>
      <w:r w:rsidR="00937AE2">
        <w:rPr>
          <w:lang w:bidi="ar-SA"/>
        </w:rPr>
        <w:t>thoracique et</w:t>
      </w:r>
      <w:r>
        <w:rPr>
          <w:lang w:bidi="ar-SA"/>
        </w:rPr>
        <w:t xml:space="preserve"> vasculaire </w:t>
      </w:r>
      <w:r w:rsidRPr="00162AB8">
        <w:rPr>
          <w:lang w:bidi="ar-SA"/>
        </w:rPr>
        <w:t>de l’hôpital Bichat-Claude Bernard à Paris.</w:t>
      </w:r>
    </w:p>
    <w:p w14:paraId="2E31D701" w14:textId="17A3AF4E" w:rsidR="00162AB8" w:rsidRDefault="00937AE2" w:rsidP="00696E52">
      <w:pPr>
        <w:rPr>
          <w:lang w:bidi="ar-SA"/>
        </w:rPr>
      </w:pPr>
      <w:r>
        <w:rPr>
          <w:lang w:bidi="ar-SA"/>
        </w:rPr>
        <w:t xml:space="preserve">Les étudiants en formation </w:t>
      </w:r>
      <w:r w:rsidR="00162AB8" w:rsidRPr="00162AB8">
        <w:rPr>
          <w:lang w:bidi="ar-SA"/>
        </w:rPr>
        <w:t xml:space="preserve">d’IBODE peuvent participer en présence d’une IBODE à </w:t>
      </w:r>
      <w:r w:rsidR="004A326D">
        <w:rPr>
          <w:lang w:bidi="ar-SA"/>
        </w:rPr>
        <w:t>l</w:t>
      </w:r>
      <w:r w:rsidR="004A326D">
        <w:t>’aide à l’exposition, l’aspiration et l’hémostase</w:t>
      </w:r>
      <w:r w:rsidR="004A326D" w:rsidRPr="00162AB8">
        <w:t xml:space="preserve"> </w:t>
      </w:r>
      <w:r w:rsidR="00162AB8">
        <w:rPr>
          <w:lang w:bidi="ar-SA"/>
        </w:rPr>
        <w:t>d’un patient</w:t>
      </w:r>
      <w:r w:rsidR="00162AB8" w:rsidRPr="00162AB8">
        <w:rPr>
          <w:lang w:bidi="ar-SA"/>
        </w:rPr>
        <w:t>.</w:t>
      </w:r>
    </w:p>
    <w:p w14:paraId="491218BB" w14:textId="77777777" w:rsidR="00542FD0" w:rsidRPr="00162AB8" w:rsidRDefault="00542FD0" w:rsidP="00696E52">
      <w:pPr>
        <w:rPr>
          <w:lang w:bidi="ar-SA"/>
        </w:rPr>
      </w:pPr>
    </w:p>
    <w:p w14:paraId="564B8FD4" w14:textId="77777777" w:rsidR="00352132" w:rsidRDefault="00352132" w:rsidP="00D63144">
      <w:pPr>
        <w:pStyle w:val="Titre1"/>
      </w:pPr>
      <w:bookmarkStart w:id="3" w:name="_Toc381004246"/>
      <w:r w:rsidRPr="00223CAF">
        <w:t>DOCUMENTS DE REFERENCE</w:t>
      </w:r>
      <w:bookmarkEnd w:id="3"/>
    </w:p>
    <w:p w14:paraId="2BD9A650" w14:textId="77777777" w:rsidR="00EE6203" w:rsidRPr="00EE6203" w:rsidRDefault="00EE6203" w:rsidP="00696E52">
      <w:r w:rsidRPr="00EE6203">
        <w:t>Les actes infirmiers relevant de la compétence exclusive des IBODE font l’objet de plusieurs textes réglementaires servant de référence :</w:t>
      </w:r>
    </w:p>
    <w:p w14:paraId="57CE0CEC" w14:textId="77777777" w:rsidR="00EE6203" w:rsidRPr="00EE6203" w:rsidRDefault="00EE6203" w:rsidP="00696E52"/>
    <w:p w14:paraId="16D2ACFA" w14:textId="77777777" w:rsidR="00EE6203" w:rsidRPr="00EE6203" w:rsidRDefault="00EE6203" w:rsidP="007C1A50">
      <w:pPr>
        <w:numPr>
          <w:ilvl w:val="0"/>
          <w:numId w:val="3"/>
        </w:numPr>
      </w:pPr>
      <w:r w:rsidRPr="00EE6203">
        <w:rPr>
          <w:b/>
        </w:rPr>
        <w:t>Décret n° 2015-74 du 27 janvier 2015</w:t>
      </w:r>
      <w:r w:rsidRPr="00EE6203">
        <w:t xml:space="preserve"> relatif aux actes infirmiers relevant de la compétence exclusive des infirmiers de bloc opératoire :</w:t>
      </w:r>
    </w:p>
    <w:p w14:paraId="2B42B43C" w14:textId="77777777" w:rsidR="00EE6203" w:rsidRPr="00EE6203" w:rsidRDefault="00EE6203" w:rsidP="00696E52"/>
    <w:p w14:paraId="39092B3A" w14:textId="77777777" w:rsidR="00EE6203" w:rsidRDefault="00EE6203" w:rsidP="00696E52">
      <w:r w:rsidRPr="00542FD0">
        <w:rPr>
          <w:b/>
          <w:u w:val="single"/>
        </w:rPr>
        <w:t>Publics concernés</w:t>
      </w:r>
      <w:r w:rsidRPr="00542FD0">
        <w:t xml:space="preserve"> : </w:t>
      </w:r>
      <w:r w:rsidRPr="00EE6203">
        <w:t>infirmier et infirmière de bloc opératoire, infirmier et infirmière en cours de formation préparant au diplôme d'Etat de bloc opératoire au moment de l'entrée en vigueur du décret.</w:t>
      </w:r>
    </w:p>
    <w:p w14:paraId="2FCC2A36" w14:textId="77777777" w:rsidR="00AE6C28" w:rsidRPr="00EE6203" w:rsidRDefault="00AE6C28" w:rsidP="00696E52"/>
    <w:p w14:paraId="467C20CD" w14:textId="77777777" w:rsidR="00EE6203" w:rsidRDefault="00EE6203" w:rsidP="00696E52">
      <w:r w:rsidRPr="00542FD0">
        <w:rPr>
          <w:b/>
          <w:u w:val="single"/>
        </w:rPr>
        <w:t>Objet</w:t>
      </w:r>
      <w:r w:rsidRPr="00542FD0">
        <w:rPr>
          <w:b/>
        </w:rPr>
        <w:t xml:space="preserve"> </w:t>
      </w:r>
      <w:r w:rsidRPr="00542FD0">
        <w:t>:</w:t>
      </w:r>
      <w:r w:rsidRPr="00EE6203">
        <w:t xml:space="preserve"> le présent décret définit les actes et activités que les infirmières et infirmiers de bloc opératoire sont seuls habilités à réaliser à condition d'avoir suivi une formation.</w:t>
      </w:r>
    </w:p>
    <w:p w14:paraId="23032161" w14:textId="77777777" w:rsidR="00AE6C28" w:rsidRPr="00EE6203" w:rsidRDefault="00AE6C28" w:rsidP="00696E52"/>
    <w:p w14:paraId="4A2455F6" w14:textId="77777777" w:rsidR="00EE6203" w:rsidRDefault="00EE6203" w:rsidP="00696E52">
      <w:r w:rsidRPr="00542FD0">
        <w:rPr>
          <w:b/>
          <w:u w:val="single"/>
        </w:rPr>
        <w:t>Entrée en vigueur</w:t>
      </w:r>
      <w:r w:rsidRPr="00542FD0">
        <w:t xml:space="preserve"> :</w:t>
      </w:r>
      <w:r w:rsidRPr="00EE6203">
        <w:t xml:space="preserve"> le texte entre en vigueur le lendemain du jour de sa publication.</w:t>
      </w:r>
    </w:p>
    <w:p w14:paraId="6F02A265" w14:textId="77777777" w:rsidR="00AE6C28" w:rsidRPr="00EE6203" w:rsidRDefault="00AE6C28" w:rsidP="00696E52"/>
    <w:p w14:paraId="531CE956" w14:textId="77777777" w:rsidR="00EE6203" w:rsidRPr="00EE6203" w:rsidRDefault="00EE6203" w:rsidP="00696E52">
      <w:r w:rsidRPr="00542FD0">
        <w:rPr>
          <w:b/>
          <w:u w:val="single"/>
        </w:rPr>
        <w:t>Notice</w:t>
      </w:r>
      <w:r w:rsidRPr="00542FD0">
        <w:t xml:space="preserve"> :</w:t>
      </w:r>
      <w:r w:rsidRPr="00EE6203">
        <w:t xml:space="preserve"> le décret introduit dans le code de la santé publique deux nouveaux articles consacrés à l'exercice des infirmiers et infirmières de bloc opératoire. Il habilite les infirmiers et infirmières de bloc opératoire à réaliser de nouveaux actes et activités et précise les conditions dans lesquelles ils seront réalisés. Il permet également aux infirmiers en formation préparant au diplôme d'Etat de bloc opératoire de participer aux activités réservées aux infirmiers et infirmières de bloc opératoire.</w:t>
      </w:r>
    </w:p>
    <w:p w14:paraId="173070C5" w14:textId="77777777" w:rsidR="00EE6203" w:rsidRPr="00EE6203" w:rsidRDefault="00EE6203" w:rsidP="00696E52"/>
    <w:p w14:paraId="3862F7F4" w14:textId="77777777" w:rsidR="00EE6203" w:rsidRDefault="00EE6203" w:rsidP="007C1A50">
      <w:pPr>
        <w:numPr>
          <w:ilvl w:val="0"/>
          <w:numId w:val="3"/>
        </w:numPr>
      </w:pPr>
      <w:r w:rsidRPr="00EE6203">
        <w:rPr>
          <w:b/>
        </w:rPr>
        <w:t>Arrêté du 27 janvier 2015</w:t>
      </w:r>
      <w:r w:rsidRPr="00EE6203">
        <w:t xml:space="preserve"> relatif aux actes et activités et à la formation complémentaire prévus par le décret n° 2015-74 du 27 janvier 2015 relatif aux actes infirmiers relevant de la compétence exclusive des infirmiers de bloc opératoire.</w:t>
      </w:r>
    </w:p>
    <w:p w14:paraId="47CF22EF" w14:textId="77777777" w:rsidR="00EE6203" w:rsidRPr="00EE6203" w:rsidRDefault="00EE6203" w:rsidP="00696E52"/>
    <w:p w14:paraId="707BF5C0" w14:textId="77777777" w:rsidR="00EE6203" w:rsidRDefault="00EE6203" w:rsidP="007C1A50">
      <w:pPr>
        <w:numPr>
          <w:ilvl w:val="0"/>
          <w:numId w:val="3"/>
        </w:numPr>
      </w:pPr>
      <w:r w:rsidRPr="00EE6203">
        <w:rPr>
          <w:b/>
        </w:rPr>
        <w:t>Arrêté du 12 mars 2015</w:t>
      </w:r>
      <w:r w:rsidRPr="00EE6203">
        <w:t xml:space="preserve"> modifiant l’arrêté du 22 octobre 2001 relatif à la formation conduisant au diplôme d'Etat d'infirmier de bloc opératoire.</w:t>
      </w:r>
    </w:p>
    <w:p w14:paraId="5E8FB92A" w14:textId="77777777" w:rsidR="00792EFC" w:rsidRPr="00EE6203" w:rsidRDefault="00792EFC" w:rsidP="00696E52"/>
    <w:p w14:paraId="4ABF682F" w14:textId="77777777" w:rsidR="00EE6203" w:rsidRDefault="00EE6203" w:rsidP="007C1A50">
      <w:pPr>
        <w:numPr>
          <w:ilvl w:val="0"/>
          <w:numId w:val="3"/>
        </w:numPr>
      </w:pPr>
      <w:r w:rsidRPr="00EE6203">
        <w:rPr>
          <w:b/>
        </w:rPr>
        <w:t>Code de la Santé Publique</w:t>
      </w:r>
      <w:r>
        <w:t> :</w:t>
      </w:r>
      <w:r w:rsidRPr="00EE6203">
        <w:t xml:space="preserve"> articles L</w:t>
      </w:r>
      <w:r w:rsidR="00D77EA4">
        <w:t>. 4311-1 et R. 4311-11</w:t>
      </w:r>
      <w:r w:rsidRPr="009337C5">
        <w:t>;</w:t>
      </w:r>
    </w:p>
    <w:p w14:paraId="2C0CAA71" w14:textId="77777777" w:rsidR="00663D0F" w:rsidRDefault="00663D0F" w:rsidP="00663D0F">
      <w:pPr>
        <w:pStyle w:val="Paragraphedeliste1"/>
      </w:pPr>
    </w:p>
    <w:p w14:paraId="7CF382F2" w14:textId="77777777" w:rsidR="00663D0F" w:rsidRPr="00792EFC" w:rsidRDefault="00663D0F" w:rsidP="00663D0F"/>
    <w:p w14:paraId="24F36C36" w14:textId="77777777" w:rsidR="00FF5829" w:rsidRDefault="00352132" w:rsidP="00D63144">
      <w:pPr>
        <w:pStyle w:val="Titre1"/>
      </w:pPr>
      <w:bookmarkStart w:id="4" w:name="_Toc381004247"/>
      <w:r w:rsidRPr="00F212D6">
        <w:t>DEFINITIONS ET ABREVIATIONS</w:t>
      </w:r>
      <w:bookmarkEnd w:id="4"/>
    </w:p>
    <w:p w14:paraId="298B157B" w14:textId="77777777" w:rsidR="004035CC" w:rsidRPr="004035CC" w:rsidRDefault="004035CC" w:rsidP="004035CC">
      <w:pPr>
        <w:pStyle w:val="Corpsdetexte"/>
      </w:pPr>
    </w:p>
    <w:p w14:paraId="57C3DC8F" w14:textId="77777777" w:rsidR="004A25E8" w:rsidRPr="00335163" w:rsidRDefault="00335163" w:rsidP="00335163">
      <w:pPr>
        <w:ind w:left="431" w:firstLine="0"/>
      </w:pPr>
      <w:r>
        <w:rPr>
          <w:b/>
        </w:rPr>
        <w:t>CELL-SAVER :</w:t>
      </w:r>
      <w:r>
        <w:t xml:space="preserve"> Dispositif de récupération du sang, filtration et possibilité de retransfusion auto-logue</w:t>
      </w:r>
    </w:p>
    <w:p w14:paraId="0FF141BA" w14:textId="77777777" w:rsidR="00335163" w:rsidRDefault="00335163" w:rsidP="00696E52"/>
    <w:p w14:paraId="35734600" w14:textId="77777777" w:rsidR="00335163" w:rsidRPr="00335163" w:rsidRDefault="00335163" w:rsidP="00335163">
      <w:pPr>
        <w:ind w:left="431" w:firstLine="0"/>
      </w:pPr>
      <w:r>
        <w:rPr>
          <w:b/>
        </w:rPr>
        <w:t xml:space="preserve">ELECTROCOAGULATION : </w:t>
      </w:r>
      <w:r>
        <w:t>Utilisation du courant électrique pour la coagulation = hémostase.</w:t>
      </w:r>
    </w:p>
    <w:p w14:paraId="22514824" w14:textId="77777777" w:rsidR="004035CC" w:rsidRDefault="004035CC" w:rsidP="00696E52"/>
    <w:p w14:paraId="23495443" w14:textId="77777777" w:rsidR="00663D0F" w:rsidRPr="006224DD" w:rsidRDefault="00663D0F" w:rsidP="00696E52"/>
    <w:p w14:paraId="4F32573F" w14:textId="77777777" w:rsidR="00352132" w:rsidRDefault="00FF5829" w:rsidP="00D63144">
      <w:pPr>
        <w:pStyle w:val="Titre1"/>
      </w:pPr>
      <w:bookmarkStart w:id="5" w:name="_Toc381004248"/>
      <w:r>
        <w:t>Description de la démarche</w:t>
      </w:r>
      <w:bookmarkEnd w:id="5"/>
    </w:p>
    <w:p w14:paraId="5949DB9C" w14:textId="77777777" w:rsidR="00FF5829" w:rsidRDefault="001823F9" w:rsidP="00696E52">
      <w:pPr>
        <w:pStyle w:val="Titre2"/>
      </w:pPr>
      <w:bookmarkStart w:id="6" w:name="_Toc381004249"/>
      <w:r w:rsidRPr="001823F9">
        <w:t xml:space="preserve">Identifier les différentes techniques </w:t>
      </w:r>
      <w:r w:rsidR="00B4706D">
        <w:t>d’aide</w:t>
      </w:r>
      <w:bookmarkEnd w:id="6"/>
    </w:p>
    <w:p w14:paraId="017AD3B5" w14:textId="77777777" w:rsidR="001823F9" w:rsidRDefault="00B4706D" w:rsidP="00696E52">
      <w:pPr>
        <w:pStyle w:val="Titre3"/>
      </w:pPr>
      <w:bookmarkStart w:id="7" w:name="_Toc381004250"/>
      <w:r>
        <w:t>Aide à l’exposition</w:t>
      </w:r>
      <w:bookmarkEnd w:id="7"/>
    </w:p>
    <w:p w14:paraId="601866AC" w14:textId="77777777" w:rsidR="00CB43B8" w:rsidRDefault="00B4706D" w:rsidP="00B4706D">
      <w:pPr>
        <w:pStyle w:val="Corpsdetexte"/>
        <w:numPr>
          <w:ilvl w:val="0"/>
          <w:numId w:val="18"/>
        </w:numPr>
        <w:rPr>
          <w:sz w:val="24"/>
          <w:szCs w:val="24"/>
        </w:rPr>
      </w:pPr>
      <w:r w:rsidRPr="00657D27">
        <w:rPr>
          <w:sz w:val="24"/>
          <w:szCs w:val="24"/>
        </w:rPr>
        <w:t xml:space="preserve">Choix du type d’écarteur </w:t>
      </w:r>
    </w:p>
    <w:p w14:paraId="2327BCDD" w14:textId="77777777" w:rsidR="00657D27" w:rsidRDefault="00657D27" w:rsidP="00657D27">
      <w:pPr>
        <w:pStyle w:val="Paragraphedeliste"/>
        <w:numPr>
          <w:ilvl w:val="0"/>
          <w:numId w:val="19"/>
        </w:numPr>
      </w:pPr>
      <w:r>
        <w:t>Positionner les piquets de toupet lors de l’installation</w:t>
      </w:r>
    </w:p>
    <w:p w14:paraId="46852A33" w14:textId="77777777" w:rsidR="00657D27" w:rsidRDefault="00657D27" w:rsidP="00657D27">
      <w:pPr>
        <w:pStyle w:val="Paragraphedeliste"/>
        <w:numPr>
          <w:ilvl w:val="0"/>
          <w:numId w:val="19"/>
        </w:numPr>
      </w:pPr>
      <w:r>
        <w:t>Protéger les parois par champs secs</w:t>
      </w:r>
    </w:p>
    <w:p w14:paraId="7DB0BE0A" w14:textId="77777777" w:rsidR="00657D27" w:rsidRDefault="00657D27" w:rsidP="00657D27">
      <w:pPr>
        <w:pStyle w:val="Paragraphedeliste"/>
        <w:numPr>
          <w:ilvl w:val="0"/>
          <w:numId w:val="19"/>
        </w:numPr>
      </w:pPr>
      <w:r>
        <w:t>Protéger les organes par champs humides</w:t>
      </w:r>
    </w:p>
    <w:p w14:paraId="00778BD5" w14:textId="77777777" w:rsidR="00657D27" w:rsidRDefault="00657D27" w:rsidP="00657D27">
      <w:pPr>
        <w:pStyle w:val="Paragraphedeliste"/>
        <w:numPr>
          <w:ilvl w:val="0"/>
          <w:numId w:val="19"/>
        </w:numPr>
      </w:pPr>
      <w:r>
        <w:t>Adapter l’exposition par intensité de la traction, la profondeur, bascule (« becquer »), sous contrôle de la vue ou sous instruction du chirurgien</w:t>
      </w:r>
    </w:p>
    <w:p w14:paraId="053C2A26" w14:textId="77777777" w:rsidR="00657D27" w:rsidRPr="00657D27" w:rsidRDefault="00657D27" w:rsidP="00657D27">
      <w:pPr>
        <w:pStyle w:val="Paragraphedeliste"/>
      </w:pPr>
    </w:p>
    <w:p w14:paraId="70299705" w14:textId="77777777" w:rsidR="001823F9" w:rsidRDefault="00B4706D" w:rsidP="00696E52">
      <w:pPr>
        <w:pStyle w:val="Titre3"/>
      </w:pPr>
      <w:bookmarkStart w:id="8" w:name="_Toc381004251"/>
      <w:r>
        <w:t>Aide à l’hémostase</w:t>
      </w:r>
      <w:bookmarkEnd w:id="8"/>
    </w:p>
    <w:p w14:paraId="06938E64" w14:textId="77777777" w:rsidR="00B4706D" w:rsidRPr="00B4706D" w:rsidRDefault="00B4706D" w:rsidP="00B4706D">
      <w:pPr>
        <w:pStyle w:val="Corpsdetexte"/>
      </w:pPr>
    </w:p>
    <w:p w14:paraId="65CA5862" w14:textId="77777777" w:rsidR="00B4706D" w:rsidRDefault="00B4706D" w:rsidP="00B4706D">
      <w:r>
        <w:t>Il existe 3 moyens d’hémostase :</w:t>
      </w:r>
    </w:p>
    <w:p w14:paraId="1EADA170" w14:textId="77777777" w:rsidR="00B4706D" w:rsidRDefault="00B4706D" w:rsidP="00B4706D">
      <w:pPr>
        <w:pStyle w:val="Paragraphedeliste"/>
        <w:numPr>
          <w:ilvl w:val="0"/>
          <w:numId w:val="15"/>
        </w:numPr>
      </w:pPr>
      <w:r>
        <w:t>Le tamponnement (+/- avec matériel hémostatique = compresses, gel, colle, cire ...)</w:t>
      </w:r>
    </w:p>
    <w:p w14:paraId="06170681" w14:textId="77777777" w:rsidR="00B4706D" w:rsidRDefault="00B4706D" w:rsidP="00B4706D">
      <w:pPr>
        <w:pStyle w:val="Paragraphedeliste"/>
        <w:numPr>
          <w:ilvl w:val="0"/>
          <w:numId w:val="15"/>
        </w:numPr>
      </w:pPr>
      <w:r>
        <w:t>Électrocoagulation (bistouri électrique monopolaire en mode coagulation ou bipolaire, ou LigaSure)</w:t>
      </w:r>
    </w:p>
    <w:p w14:paraId="3C613AE9" w14:textId="77777777" w:rsidR="00B4706D" w:rsidRDefault="00B4706D" w:rsidP="00B4706D">
      <w:pPr>
        <w:pStyle w:val="Paragraphedeliste"/>
        <w:numPr>
          <w:ilvl w:val="0"/>
          <w:numId w:val="15"/>
        </w:numPr>
      </w:pPr>
      <w:r>
        <w:t>Ligature (fil, clips ...)</w:t>
      </w:r>
    </w:p>
    <w:p w14:paraId="791DD163" w14:textId="77777777" w:rsidR="00B4706D" w:rsidRDefault="00B4706D" w:rsidP="00B4706D">
      <w:pPr>
        <w:pStyle w:val="Paragraphedeliste"/>
        <w:ind w:left="0"/>
      </w:pPr>
    </w:p>
    <w:p w14:paraId="07F6AD84" w14:textId="77777777" w:rsidR="00B4706D" w:rsidRDefault="00B4706D" w:rsidP="00B4706D">
      <w:pPr>
        <w:pStyle w:val="Titre3"/>
        <w:rPr>
          <w:szCs w:val="24"/>
        </w:rPr>
      </w:pPr>
      <w:bookmarkStart w:id="9" w:name="_Toc381004252"/>
      <w:r w:rsidRPr="00B4706D">
        <w:rPr>
          <w:szCs w:val="24"/>
        </w:rPr>
        <w:t>Aide à l’aspiration</w:t>
      </w:r>
      <w:bookmarkEnd w:id="9"/>
    </w:p>
    <w:p w14:paraId="1D6B5FD2" w14:textId="77777777" w:rsidR="00B4706D" w:rsidRPr="00B4706D" w:rsidRDefault="00B4706D" w:rsidP="00B4706D">
      <w:pPr>
        <w:pStyle w:val="Corpsdetexte"/>
      </w:pPr>
    </w:p>
    <w:p w14:paraId="3B47BDFA" w14:textId="77777777" w:rsidR="00B4706D" w:rsidRPr="00B4706D" w:rsidRDefault="00B4706D" w:rsidP="00B4706D">
      <w:pPr>
        <w:pStyle w:val="Corpsdetexte"/>
        <w:rPr>
          <w:sz w:val="24"/>
          <w:szCs w:val="24"/>
        </w:rPr>
      </w:pPr>
      <w:r w:rsidRPr="00B4706D">
        <w:rPr>
          <w:sz w:val="24"/>
          <w:szCs w:val="24"/>
        </w:rPr>
        <w:t>Choix du type d’aspiration</w:t>
      </w:r>
    </w:p>
    <w:p w14:paraId="4A4FEC9F" w14:textId="77777777" w:rsidR="00B4706D" w:rsidRPr="00B4706D" w:rsidRDefault="00B4706D" w:rsidP="00B4706D">
      <w:pPr>
        <w:pStyle w:val="Corpsdetexte"/>
        <w:numPr>
          <w:ilvl w:val="0"/>
          <w:numId w:val="17"/>
        </w:numPr>
        <w:rPr>
          <w:sz w:val="24"/>
          <w:szCs w:val="24"/>
        </w:rPr>
      </w:pPr>
      <w:r w:rsidRPr="00B4706D">
        <w:rPr>
          <w:sz w:val="24"/>
          <w:szCs w:val="24"/>
        </w:rPr>
        <w:t>Aspiration « pieuvre » standard</w:t>
      </w:r>
    </w:p>
    <w:p w14:paraId="77357091" w14:textId="77777777" w:rsidR="00CB43B8" w:rsidRDefault="00657D27" w:rsidP="00657D27">
      <w:pPr>
        <w:pStyle w:val="Corpsdetexte"/>
        <w:numPr>
          <w:ilvl w:val="0"/>
          <w:numId w:val="17"/>
        </w:numPr>
        <w:rPr>
          <w:sz w:val="24"/>
          <w:szCs w:val="24"/>
        </w:rPr>
      </w:pPr>
      <w:r>
        <w:rPr>
          <w:sz w:val="24"/>
          <w:szCs w:val="24"/>
        </w:rPr>
        <w:t>Aspiration sur Cell-Saver</w:t>
      </w:r>
    </w:p>
    <w:p w14:paraId="582C5E97" w14:textId="77777777" w:rsidR="00335163" w:rsidRDefault="00335163" w:rsidP="00335163">
      <w:pPr>
        <w:pStyle w:val="Corpsdetexte"/>
        <w:rPr>
          <w:sz w:val="24"/>
          <w:szCs w:val="24"/>
        </w:rPr>
      </w:pPr>
    </w:p>
    <w:p w14:paraId="3935A0B2" w14:textId="77777777" w:rsidR="00335163" w:rsidRPr="00657D27" w:rsidRDefault="00335163" w:rsidP="00335163">
      <w:pPr>
        <w:pStyle w:val="Corpsdetexte"/>
        <w:rPr>
          <w:sz w:val="24"/>
          <w:szCs w:val="24"/>
        </w:rPr>
      </w:pPr>
    </w:p>
    <w:p w14:paraId="59629E56" w14:textId="77777777" w:rsidR="003320EA" w:rsidRDefault="003842E0" w:rsidP="00696E52">
      <w:pPr>
        <w:pStyle w:val="Titre2"/>
      </w:pPr>
      <w:bookmarkStart w:id="10" w:name="_Toc381004253"/>
      <w:r>
        <w:t xml:space="preserve">Choisir la technique </w:t>
      </w:r>
      <w:r w:rsidR="00B4706D">
        <w:t>d’aide</w:t>
      </w:r>
      <w:r>
        <w:t xml:space="preserve"> en fonction des risques potentiels liés à l’intervention et au patient</w:t>
      </w:r>
      <w:bookmarkEnd w:id="10"/>
    </w:p>
    <w:p w14:paraId="376122A2" w14:textId="77777777" w:rsidR="001823F9" w:rsidRDefault="001823F9" w:rsidP="00696E52">
      <w:pPr>
        <w:pStyle w:val="Titre3"/>
      </w:pPr>
      <w:bookmarkStart w:id="11" w:name="_Toc381004254"/>
      <w:r>
        <w:t xml:space="preserve">Types d’interventions en chirurgie </w:t>
      </w:r>
      <w:r w:rsidR="00CB43B8">
        <w:t>thoracique et vasculaire</w:t>
      </w:r>
      <w:bookmarkEnd w:id="11"/>
    </w:p>
    <w:p w14:paraId="247A6F14" w14:textId="77777777" w:rsidR="00CB43B8" w:rsidRPr="00CB43B8" w:rsidRDefault="00CB43B8" w:rsidP="007C1A50">
      <w:pPr>
        <w:numPr>
          <w:ilvl w:val="2"/>
          <w:numId w:val="4"/>
        </w:numPr>
        <w:rPr>
          <w:lang w:bidi="ar-SA"/>
        </w:rPr>
      </w:pPr>
      <w:r w:rsidRPr="00CB43B8">
        <w:rPr>
          <w:lang w:bidi="ar-SA"/>
        </w:rPr>
        <w:t>Amputation (d’extrémité, de membres, supérieur ou inférieur),</w:t>
      </w:r>
    </w:p>
    <w:p w14:paraId="08041E06" w14:textId="77777777" w:rsidR="00CB43B8" w:rsidRPr="00CB43B8" w:rsidRDefault="00CB43B8" w:rsidP="007C1A50">
      <w:pPr>
        <w:numPr>
          <w:ilvl w:val="2"/>
          <w:numId w:val="4"/>
        </w:numPr>
        <w:rPr>
          <w:lang w:bidi="ar-SA"/>
        </w:rPr>
      </w:pPr>
      <w:r w:rsidRPr="00CB43B8">
        <w:rPr>
          <w:lang w:bidi="ar-SA"/>
        </w:rPr>
        <w:t xml:space="preserve">ATL </w:t>
      </w:r>
      <w:r w:rsidR="00B4706D">
        <w:rPr>
          <w:lang w:bidi="ar-SA"/>
        </w:rPr>
        <w:t xml:space="preserve">(angioplastie transluminale) </w:t>
      </w:r>
      <w:r w:rsidRPr="00CB43B8">
        <w:rPr>
          <w:lang w:bidi="ar-SA"/>
        </w:rPr>
        <w:t>= Dilatation intraluminale,</w:t>
      </w:r>
    </w:p>
    <w:p w14:paraId="210071CC" w14:textId="77777777" w:rsidR="00CB43B8" w:rsidRDefault="00CB43B8" w:rsidP="007C1A50">
      <w:pPr>
        <w:numPr>
          <w:ilvl w:val="2"/>
          <w:numId w:val="4"/>
        </w:numPr>
        <w:rPr>
          <w:lang w:bidi="ar-SA"/>
        </w:rPr>
      </w:pPr>
      <w:r w:rsidRPr="00CB43B8">
        <w:rPr>
          <w:lang w:bidi="ar-SA"/>
        </w:rPr>
        <w:lastRenderedPageBreak/>
        <w:t>Création de fistule artério-veineuse,</w:t>
      </w:r>
    </w:p>
    <w:p w14:paraId="291A59A1" w14:textId="77777777" w:rsidR="00CB43B8" w:rsidRPr="00CB43B8" w:rsidRDefault="00CB43B8" w:rsidP="007C1A50">
      <w:pPr>
        <w:numPr>
          <w:ilvl w:val="2"/>
          <w:numId w:val="4"/>
        </w:numPr>
        <w:rPr>
          <w:lang w:bidi="ar-SA"/>
        </w:rPr>
      </w:pPr>
      <w:r w:rsidRPr="00CB43B8">
        <w:rPr>
          <w:lang w:bidi="ar-SA"/>
        </w:rPr>
        <w:t>Décortication pleuro-pulmonaire,</w:t>
      </w:r>
    </w:p>
    <w:p w14:paraId="72ED4A01" w14:textId="77777777" w:rsidR="00CB43B8" w:rsidRPr="00CB43B8" w:rsidRDefault="00CB43B8" w:rsidP="007C1A50">
      <w:pPr>
        <w:numPr>
          <w:ilvl w:val="2"/>
          <w:numId w:val="4"/>
        </w:numPr>
        <w:rPr>
          <w:lang w:bidi="ar-SA"/>
        </w:rPr>
      </w:pPr>
      <w:r w:rsidRPr="00CB43B8">
        <w:rPr>
          <w:lang w:bidi="ar-SA"/>
        </w:rPr>
        <w:t>Dilatation intraluminale = ATL,</w:t>
      </w:r>
    </w:p>
    <w:p w14:paraId="143D045F" w14:textId="77777777" w:rsidR="00CB43B8" w:rsidRDefault="00CB43B8" w:rsidP="007C1A50">
      <w:pPr>
        <w:numPr>
          <w:ilvl w:val="2"/>
          <w:numId w:val="4"/>
        </w:numPr>
        <w:rPr>
          <w:lang w:bidi="ar-SA"/>
        </w:rPr>
      </w:pPr>
      <w:r w:rsidRPr="00CB43B8">
        <w:rPr>
          <w:lang w:bidi="ar-SA"/>
        </w:rPr>
        <w:t>Exérèse de mélanome +/- curage ganglionnaire,</w:t>
      </w:r>
    </w:p>
    <w:p w14:paraId="03DD7BAB" w14:textId="77777777" w:rsidR="00CB43B8" w:rsidRPr="00CB43B8" w:rsidRDefault="00CB43B8" w:rsidP="007C1A50">
      <w:pPr>
        <w:numPr>
          <w:ilvl w:val="2"/>
          <w:numId w:val="4"/>
        </w:numPr>
        <w:rPr>
          <w:lang w:bidi="ar-SA"/>
        </w:rPr>
      </w:pPr>
      <w:r w:rsidRPr="00CB43B8">
        <w:rPr>
          <w:lang w:bidi="ar-SA"/>
        </w:rPr>
        <w:t>Greffe mono ou bi-pulmonaire,</w:t>
      </w:r>
    </w:p>
    <w:p w14:paraId="62DE09B7" w14:textId="77777777" w:rsidR="000447B0" w:rsidRDefault="00CB43B8" w:rsidP="007C1A50">
      <w:pPr>
        <w:numPr>
          <w:ilvl w:val="2"/>
          <w:numId w:val="4"/>
        </w:numPr>
        <w:rPr>
          <w:lang w:bidi="ar-SA"/>
        </w:rPr>
      </w:pPr>
      <w:r w:rsidRPr="00CB43B8">
        <w:rPr>
          <w:lang w:bidi="ar-SA"/>
        </w:rPr>
        <w:t>Lobectomie pulmonaire</w:t>
      </w:r>
    </w:p>
    <w:p w14:paraId="7B278CF7" w14:textId="77777777" w:rsidR="00CB43B8" w:rsidRPr="00CB43B8" w:rsidRDefault="00CB43B8" w:rsidP="007C1A50">
      <w:pPr>
        <w:numPr>
          <w:ilvl w:val="2"/>
          <w:numId w:val="4"/>
        </w:numPr>
        <w:rPr>
          <w:lang w:bidi="ar-SA"/>
        </w:rPr>
      </w:pPr>
      <w:r w:rsidRPr="00CB43B8">
        <w:rPr>
          <w:lang w:bidi="ar-SA"/>
        </w:rPr>
        <w:t>Médiastinoscopie,</w:t>
      </w:r>
    </w:p>
    <w:p w14:paraId="3757D79E" w14:textId="77777777" w:rsidR="000447B0" w:rsidRDefault="000447B0" w:rsidP="007C1A50">
      <w:pPr>
        <w:numPr>
          <w:ilvl w:val="2"/>
          <w:numId w:val="4"/>
        </w:numPr>
        <w:rPr>
          <w:lang w:val="pt-BR" w:bidi="ar-SA"/>
        </w:rPr>
      </w:pPr>
      <w:r w:rsidRPr="00CB43B8">
        <w:rPr>
          <w:lang w:bidi="ar-SA"/>
        </w:rPr>
        <w:t>Pneumonectomie</w:t>
      </w:r>
      <w:r w:rsidRPr="00CB43B8">
        <w:rPr>
          <w:lang w:val="pt-BR" w:bidi="ar-SA"/>
        </w:rPr>
        <w:t xml:space="preserve"> </w:t>
      </w:r>
    </w:p>
    <w:p w14:paraId="3FF793DA" w14:textId="77777777" w:rsidR="00CB43B8" w:rsidRPr="00CB43B8" w:rsidRDefault="00CB43B8" w:rsidP="007C1A50">
      <w:pPr>
        <w:numPr>
          <w:ilvl w:val="2"/>
          <w:numId w:val="4"/>
        </w:numPr>
        <w:rPr>
          <w:lang w:val="pt-BR" w:bidi="ar-SA"/>
        </w:rPr>
      </w:pPr>
      <w:r w:rsidRPr="00CB43B8">
        <w:rPr>
          <w:lang w:val="pt-BR" w:bidi="ar-SA"/>
        </w:rPr>
        <w:t>Pontage (fémoro-poplité, aorto-iliaque, aorto-bi fémoral…),</w:t>
      </w:r>
    </w:p>
    <w:p w14:paraId="17EFE8AA" w14:textId="77777777" w:rsidR="000447B0" w:rsidRDefault="000447B0" w:rsidP="007C1A50">
      <w:pPr>
        <w:numPr>
          <w:ilvl w:val="2"/>
          <w:numId w:val="4"/>
        </w:numPr>
        <w:rPr>
          <w:lang w:bidi="ar-SA"/>
        </w:rPr>
      </w:pPr>
      <w:r w:rsidRPr="00CB43B8">
        <w:rPr>
          <w:lang w:bidi="ar-SA"/>
        </w:rPr>
        <w:t>Pose de drain thoracique</w:t>
      </w:r>
      <w:r>
        <w:rPr>
          <w:lang w:bidi="ar-SA"/>
        </w:rPr>
        <w:t>,</w:t>
      </w:r>
      <w:r w:rsidRPr="00CB43B8">
        <w:rPr>
          <w:lang w:bidi="ar-SA"/>
        </w:rPr>
        <w:t xml:space="preserve"> </w:t>
      </w:r>
    </w:p>
    <w:p w14:paraId="69BD8CC2" w14:textId="77777777" w:rsidR="00CB43B8" w:rsidRPr="00CB43B8" w:rsidRDefault="00CB43B8" w:rsidP="007C1A50">
      <w:pPr>
        <w:numPr>
          <w:ilvl w:val="2"/>
          <w:numId w:val="4"/>
        </w:numPr>
        <w:rPr>
          <w:lang w:bidi="ar-SA"/>
        </w:rPr>
      </w:pPr>
      <w:r w:rsidRPr="00CB43B8">
        <w:rPr>
          <w:lang w:bidi="ar-SA"/>
        </w:rPr>
        <w:t>Pose d’endoprothèse,</w:t>
      </w:r>
    </w:p>
    <w:p w14:paraId="27CDE7DD" w14:textId="77777777" w:rsidR="000447B0" w:rsidRDefault="000447B0" w:rsidP="007C1A50">
      <w:pPr>
        <w:numPr>
          <w:ilvl w:val="2"/>
          <w:numId w:val="4"/>
        </w:numPr>
        <w:rPr>
          <w:lang w:bidi="ar-SA"/>
        </w:rPr>
      </w:pPr>
      <w:r w:rsidRPr="00CB43B8">
        <w:rPr>
          <w:lang w:bidi="ar-SA"/>
        </w:rPr>
        <w:t>Résection atypique de poumon</w:t>
      </w:r>
      <w:r>
        <w:rPr>
          <w:lang w:bidi="ar-SA"/>
        </w:rPr>
        <w:t>,</w:t>
      </w:r>
      <w:r w:rsidRPr="00CB43B8">
        <w:rPr>
          <w:lang w:bidi="ar-SA"/>
        </w:rPr>
        <w:t xml:space="preserve"> </w:t>
      </w:r>
    </w:p>
    <w:p w14:paraId="2144C6A7" w14:textId="77777777" w:rsidR="00CB43B8" w:rsidRPr="00CB43B8" w:rsidRDefault="00CB43B8" w:rsidP="007C1A50">
      <w:pPr>
        <w:numPr>
          <w:ilvl w:val="2"/>
          <w:numId w:val="4"/>
        </w:numPr>
        <w:rPr>
          <w:lang w:bidi="ar-SA"/>
        </w:rPr>
      </w:pPr>
      <w:r w:rsidRPr="00CB43B8">
        <w:rPr>
          <w:lang w:bidi="ar-SA"/>
        </w:rPr>
        <w:t>Stripping de la veine saphène interne</w:t>
      </w:r>
      <w:r w:rsidR="000447B0">
        <w:rPr>
          <w:lang w:bidi="ar-SA"/>
        </w:rPr>
        <w:t xml:space="preserve"> et externe</w:t>
      </w:r>
      <w:r w:rsidRPr="00CB43B8">
        <w:rPr>
          <w:lang w:bidi="ar-SA"/>
        </w:rPr>
        <w:t>,</w:t>
      </w:r>
    </w:p>
    <w:p w14:paraId="6685C570" w14:textId="77777777" w:rsidR="000447B0" w:rsidRDefault="000447B0" w:rsidP="007C1A50">
      <w:pPr>
        <w:numPr>
          <w:ilvl w:val="2"/>
          <w:numId w:val="4"/>
        </w:numPr>
        <w:rPr>
          <w:lang w:bidi="ar-SA"/>
        </w:rPr>
      </w:pPr>
      <w:r w:rsidRPr="00CB43B8">
        <w:rPr>
          <w:lang w:bidi="ar-SA"/>
        </w:rPr>
        <w:t>Thoracoscopie</w:t>
      </w:r>
      <w:r>
        <w:rPr>
          <w:lang w:bidi="ar-SA"/>
        </w:rPr>
        <w:t>,</w:t>
      </w:r>
      <w:r w:rsidRPr="00CB43B8">
        <w:rPr>
          <w:lang w:bidi="ar-SA"/>
        </w:rPr>
        <w:t xml:space="preserve"> </w:t>
      </w:r>
    </w:p>
    <w:p w14:paraId="34F4528C" w14:textId="77777777" w:rsidR="00CB43B8" w:rsidRPr="00CB43B8" w:rsidRDefault="00CB43B8" w:rsidP="007C1A50">
      <w:pPr>
        <w:numPr>
          <w:ilvl w:val="2"/>
          <w:numId w:val="4"/>
        </w:numPr>
        <w:rPr>
          <w:lang w:bidi="ar-SA"/>
        </w:rPr>
      </w:pPr>
      <w:r w:rsidRPr="00CB43B8">
        <w:rPr>
          <w:lang w:bidi="ar-SA"/>
        </w:rPr>
        <w:t>Thrombendartériectomie de la bifurcation carotidienne,</w:t>
      </w:r>
    </w:p>
    <w:p w14:paraId="1C0F9E2D" w14:textId="77777777" w:rsidR="00CB43B8" w:rsidRPr="00CB43B8" w:rsidRDefault="00CB43B8" w:rsidP="007C1A50">
      <w:pPr>
        <w:numPr>
          <w:ilvl w:val="2"/>
          <w:numId w:val="4"/>
        </w:numPr>
        <w:rPr>
          <w:lang w:bidi="ar-SA"/>
        </w:rPr>
      </w:pPr>
      <w:r w:rsidRPr="00CB43B8">
        <w:rPr>
          <w:lang w:bidi="ar-SA"/>
        </w:rPr>
        <w:t>Thymectomie,</w:t>
      </w:r>
    </w:p>
    <w:p w14:paraId="1E33EB9B" w14:textId="77777777" w:rsidR="00D77EA4" w:rsidRDefault="00D77EA4" w:rsidP="007C1A50">
      <w:pPr>
        <w:numPr>
          <w:ilvl w:val="2"/>
          <w:numId w:val="4"/>
        </w:numPr>
        <w:rPr>
          <w:lang w:bidi="ar-SA"/>
        </w:rPr>
      </w:pPr>
      <w:r>
        <w:rPr>
          <w:lang w:bidi="ar-SA"/>
        </w:rPr>
        <w:t>Thyroïdectomie,</w:t>
      </w:r>
    </w:p>
    <w:p w14:paraId="48E2692F" w14:textId="77777777" w:rsidR="00CB43B8" w:rsidRPr="00CB43B8" w:rsidRDefault="00D77EA4" w:rsidP="007C1A50">
      <w:pPr>
        <w:numPr>
          <w:ilvl w:val="2"/>
          <w:numId w:val="4"/>
        </w:numPr>
        <w:rPr>
          <w:lang w:bidi="ar-SA"/>
        </w:rPr>
      </w:pPr>
      <w:r>
        <w:rPr>
          <w:lang w:bidi="ar-SA"/>
        </w:rPr>
        <w:t>…</w:t>
      </w:r>
      <w:r w:rsidR="00CB43B8" w:rsidRPr="00CB43B8">
        <w:rPr>
          <w:lang w:bidi="ar-SA"/>
        </w:rPr>
        <w:t xml:space="preserve"> </w:t>
      </w:r>
    </w:p>
    <w:p w14:paraId="30E9FBAE" w14:textId="77777777" w:rsidR="00CB43B8" w:rsidRDefault="00CB43B8" w:rsidP="00696E52">
      <w:pPr>
        <w:pStyle w:val="Corpsdetexte"/>
      </w:pPr>
    </w:p>
    <w:p w14:paraId="1B690041" w14:textId="77777777" w:rsidR="003842E0" w:rsidRDefault="003842E0" w:rsidP="00696E52">
      <w:pPr>
        <w:pStyle w:val="Titre3"/>
      </w:pPr>
      <w:bookmarkStart w:id="12" w:name="_Toc381004255"/>
      <w:r>
        <w:t>Risques liés à l’intervention</w:t>
      </w:r>
      <w:r w:rsidR="00A471CF">
        <w:t xml:space="preserve"> et mesures de prévention</w:t>
      </w:r>
      <w:bookmarkEnd w:id="12"/>
    </w:p>
    <w:p w14:paraId="263B8060" w14:textId="77777777" w:rsidR="003842E0" w:rsidRDefault="003842E0" w:rsidP="007C1A50">
      <w:pPr>
        <w:numPr>
          <w:ilvl w:val="0"/>
          <w:numId w:val="5"/>
        </w:numPr>
      </w:pPr>
      <w:r>
        <w:t>Risq</w:t>
      </w:r>
      <w:r w:rsidR="00B4706D">
        <w:t>ue hémorragique </w:t>
      </w:r>
    </w:p>
    <w:p w14:paraId="53B8B6A5" w14:textId="77777777" w:rsidR="00A471CF" w:rsidRDefault="00A471CF" w:rsidP="007C1A50">
      <w:pPr>
        <w:numPr>
          <w:ilvl w:val="0"/>
          <w:numId w:val="5"/>
        </w:numPr>
      </w:pPr>
      <w:r>
        <w:t>Risque d’ischémie tissulaire </w:t>
      </w:r>
    </w:p>
    <w:p w14:paraId="7043B4A0" w14:textId="77777777" w:rsidR="00A471CF" w:rsidRDefault="00A471CF" w:rsidP="007C1A50">
      <w:pPr>
        <w:numPr>
          <w:ilvl w:val="0"/>
          <w:numId w:val="5"/>
        </w:numPr>
      </w:pPr>
      <w:r>
        <w:t>Risque d</w:t>
      </w:r>
      <w:r w:rsidR="00B4706D">
        <w:t>’infection du site opératoire </w:t>
      </w:r>
    </w:p>
    <w:p w14:paraId="70755269" w14:textId="77777777" w:rsidR="00BF045B" w:rsidRDefault="00BF045B" w:rsidP="00696E52">
      <w:pPr>
        <w:pStyle w:val="Corpsdetexte"/>
      </w:pPr>
    </w:p>
    <w:p w14:paraId="5FE782C0" w14:textId="77777777" w:rsidR="00DB0FC7" w:rsidRDefault="00DB0FC7" w:rsidP="00696E52">
      <w:pPr>
        <w:pStyle w:val="Titre3"/>
      </w:pPr>
      <w:bookmarkStart w:id="13" w:name="_Toc381004256"/>
      <w:r>
        <w:t>Risques liés au patient</w:t>
      </w:r>
      <w:bookmarkEnd w:id="13"/>
    </w:p>
    <w:p w14:paraId="5D02C2DF" w14:textId="77777777" w:rsidR="00DB0FC7" w:rsidRDefault="00DB0FC7" w:rsidP="007C1A50">
      <w:pPr>
        <w:numPr>
          <w:ilvl w:val="0"/>
          <w:numId w:val="6"/>
        </w:numPr>
      </w:pPr>
      <w:r>
        <w:t>Altération état général</w:t>
      </w:r>
    </w:p>
    <w:p w14:paraId="4DFAC37F" w14:textId="77777777" w:rsidR="00696E52" w:rsidRDefault="00696E52" w:rsidP="007C1A50">
      <w:pPr>
        <w:numPr>
          <w:ilvl w:val="0"/>
          <w:numId w:val="6"/>
        </w:numPr>
      </w:pPr>
      <w:r>
        <w:t>Obésité</w:t>
      </w:r>
    </w:p>
    <w:p w14:paraId="282ABADA" w14:textId="77777777" w:rsidR="00696E52" w:rsidRDefault="00DB0FC7" w:rsidP="007C1A50">
      <w:pPr>
        <w:numPr>
          <w:ilvl w:val="0"/>
          <w:numId w:val="6"/>
        </w:numPr>
      </w:pPr>
      <w:r>
        <w:t xml:space="preserve">Patient </w:t>
      </w:r>
      <w:r w:rsidR="00220780">
        <w:t>immunodéprimé</w:t>
      </w:r>
      <w:r w:rsidR="00696E52" w:rsidRPr="00696E52">
        <w:t xml:space="preserve"> </w:t>
      </w:r>
    </w:p>
    <w:p w14:paraId="0A4EFD43" w14:textId="77777777" w:rsidR="00696E52" w:rsidRDefault="00696E52" w:rsidP="007C1A50">
      <w:pPr>
        <w:numPr>
          <w:ilvl w:val="0"/>
          <w:numId w:val="6"/>
        </w:numPr>
      </w:pPr>
      <w:r>
        <w:t>Radiothérapie pré opératoire</w:t>
      </w:r>
    </w:p>
    <w:p w14:paraId="1356B26F" w14:textId="77777777" w:rsidR="00847165" w:rsidRDefault="00B4706D" w:rsidP="007C1A50">
      <w:pPr>
        <w:numPr>
          <w:ilvl w:val="0"/>
          <w:numId w:val="6"/>
        </w:numPr>
      </w:pPr>
      <w:r>
        <w:t>Reprise chirurgicale</w:t>
      </w:r>
    </w:p>
    <w:p w14:paraId="0007FD8E" w14:textId="77777777" w:rsidR="00696E52" w:rsidRDefault="00696E52" w:rsidP="007C1A50">
      <w:pPr>
        <w:numPr>
          <w:ilvl w:val="0"/>
          <w:numId w:val="6"/>
        </w:numPr>
      </w:pPr>
      <w:r>
        <w:t>Transplantation pulmonaire</w:t>
      </w:r>
    </w:p>
    <w:p w14:paraId="4D96F106" w14:textId="77777777" w:rsidR="00696E52" w:rsidRDefault="00696E52" w:rsidP="007C1A50">
      <w:pPr>
        <w:numPr>
          <w:ilvl w:val="0"/>
          <w:numId w:val="6"/>
        </w:numPr>
      </w:pPr>
      <w:r>
        <w:t>Troubles de la coagulation</w:t>
      </w:r>
    </w:p>
    <w:p w14:paraId="32A9551D" w14:textId="77777777" w:rsidR="00657D27" w:rsidRDefault="00657D27" w:rsidP="00657D27"/>
    <w:p w14:paraId="25330A29" w14:textId="77777777" w:rsidR="00DB0FC7" w:rsidRDefault="00DB0FC7" w:rsidP="00D63144">
      <w:pPr>
        <w:ind w:firstLine="0"/>
      </w:pPr>
    </w:p>
    <w:p w14:paraId="32198B75" w14:textId="77777777" w:rsidR="001550D1" w:rsidRDefault="00220780" w:rsidP="00696E52">
      <w:pPr>
        <w:pStyle w:val="Titre2"/>
      </w:pPr>
      <w:bookmarkStart w:id="14" w:name="_Toc381004257"/>
      <w:r>
        <w:t xml:space="preserve">Choisir le dispositif médical stérile adapté aux caractéristiques du patient et à la nature de </w:t>
      </w:r>
      <w:r w:rsidR="00B4706D">
        <w:t>l’intervention</w:t>
      </w:r>
      <w:bookmarkEnd w:id="14"/>
    </w:p>
    <w:p w14:paraId="1907C2B3" w14:textId="77777777" w:rsidR="00220780" w:rsidRDefault="00B4706D" w:rsidP="00696E52">
      <w:pPr>
        <w:pStyle w:val="Titre3"/>
      </w:pPr>
      <w:bookmarkStart w:id="15" w:name="_Toc381004258"/>
      <w:r>
        <w:t>Aide à l’exposition</w:t>
      </w:r>
      <w:bookmarkEnd w:id="15"/>
    </w:p>
    <w:p w14:paraId="59C51389" w14:textId="77777777" w:rsidR="00B4706D" w:rsidRPr="00297F8D" w:rsidRDefault="00B4706D" w:rsidP="00335163">
      <w:pPr>
        <w:spacing w:line="276" w:lineRule="auto"/>
      </w:pPr>
      <w:r>
        <w:t>Utilisation des différents types d’écarteurs</w:t>
      </w:r>
    </w:p>
    <w:p w14:paraId="788B45AF" w14:textId="77777777" w:rsidR="00B4706D" w:rsidRDefault="00B4706D" w:rsidP="00335163">
      <w:pPr>
        <w:pStyle w:val="Paragraphedeliste"/>
        <w:numPr>
          <w:ilvl w:val="0"/>
          <w:numId w:val="14"/>
        </w:numPr>
        <w:spacing w:line="276" w:lineRule="auto"/>
      </w:pPr>
      <w:r>
        <w:t>Omnitrack</w:t>
      </w:r>
    </w:p>
    <w:p w14:paraId="11FD3F64" w14:textId="77777777" w:rsidR="00B4706D" w:rsidRDefault="00B4706D" w:rsidP="00335163">
      <w:pPr>
        <w:pStyle w:val="Paragraphedeliste"/>
        <w:numPr>
          <w:ilvl w:val="0"/>
          <w:numId w:val="14"/>
        </w:numPr>
        <w:spacing w:line="276" w:lineRule="auto"/>
      </w:pPr>
      <w:r>
        <w:t>Guillemet</w:t>
      </w:r>
    </w:p>
    <w:p w14:paraId="3B7599B3" w14:textId="77777777" w:rsidR="00B4706D" w:rsidRDefault="00B4706D" w:rsidP="00335163">
      <w:pPr>
        <w:pStyle w:val="Paragraphedeliste"/>
        <w:numPr>
          <w:ilvl w:val="0"/>
          <w:numId w:val="14"/>
        </w:numPr>
        <w:spacing w:line="276" w:lineRule="auto"/>
      </w:pPr>
      <w:r>
        <w:t>Finocchietto</w:t>
      </w:r>
    </w:p>
    <w:p w14:paraId="29962E9D" w14:textId="77777777" w:rsidR="00B4706D" w:rsidRDefault="00B4706D" w:rsidP="00335163">
      <w:pPr>
        <w:pStyle w:val="Paragraphedeliste"/>
        <w:numPr>
          <w:ilvl w:val="0"/>
          <w:numId w:val="14"/>
        </w:numPr>
        <w:spacing w:line="276" w:lineRule="auto"/>
      </w:pPr>
      <w:r>
        <w:t>Tuffier</w:t>
      </w:r>
    </w:p>
    <w:p w14:paraId="0186F490" w14:textId="77777777" w:rsidR="00B4706D" w:rsidRDefault="00B4706D" w:rsidP="00335163">
      <w:pPr>
        <w:pStyle w:val="Paragraphedeliste"/>
        <w:numPr>
          <w:ilvl w:val="0"/>
          <w:numId w:val="14"/>
        </w:numPr>
        <w:spacing w:line="276" w:lineRule="auto"/>
      </w:pPr>
      <w:r>
        <w:t>Piquet de toupet + valve de Rochard</w:t>
      </w:r>
    </w:p>
    <w:p w14:paraId="3160DC48" w14:textId="77777777" w:rsidR="00B4706D" w:rsidRDefault="00B4706D" w:rsidP="00335163">
      <w:pPr>
        <w:pStyle w:val="Paragraphedeliste"/>
        <w:numPr>
          <w:ilvl w:val="0"/>
          <w:numId w:val="14"/>
        </w:numPr>
        <w:spacing w:line="276" w:lineRule="auto"/>
      </w:pPr>
      <w:r>
        <w:lastRenderedPageBreak/>
        <w:t>Ricard</w:t>
      </w:r>
    </w:p>
    <w:p w14:paraId="6BEF70D3" w14:textId="77777777" w:rsidR="00B4706D" w:rsidRDefault="00B4706D" w:rsidP="00335163">
      <w:pPr>
        <w:pStyle w:val="Paragraphedeliste"/>
        <w:numPr>
          <w:ilvl w:val="0"/>
          <w:numId w:val="14"/>
        </w:numPr>
        <w:spacing w:line="276" w:lineRule="auto"/>
      </w:pPr>
      <w:r>
        <w:t>Gosset</w:t>
      </w:r>
    </w:p>
    <w:p w14:paraId="5BC83C9C" w14:textId="77777777" w:rsidR="00B4706D" w:rsidRDefault="00B4706D" w:rsidP="00335163">
      <w:pPr>
        <w:pStyle w:val="Paragraphedeliste"/>
        <w:numPr>
          <w:ilvl w:val="0"/>
          <w:numId w:val="14"/>
        </w:numPr>
        <w:spacing w:line="276" w:lineRule="auto"/>
      </w:pPr>
      <w:r>
        <w:t>Farabeuf</w:t>
      </w:r>
    </w:p>
    <w:p w14:paraId="2BCA08C3" w14:textId="77777777" w:rsidR="00B4706D" w:rsidRDefault="00B4706D" w:rsidP="00335163">
      <w:pPr>
        <w:pStyle w:val="Paragraphedeliste"/>
        <w:numPr>
          <w:ilvl w:val="0"/>
          <w:numId w:val="14"/>
        </w:numPr>
        <w:spacing w:line="276" w:lineRule="auto"/>
      </w:pPr>
      <w:r>
        <w:t>Hartmann</w:t>
      </w:r>
    </w:p>
    <w:p w14:paraId="00BEDD63" w14:textId="77777777" w:rsidR="00B4706D" w:rsidRDefault="00B4706D" w:rsidP="00335163">
      <w:pPr>
        <w:pStyle w:val="Paragraphedeliste"/>
        <w:numPr>
          <w:ilvl w:val="0"/>
          <w:numId w:val="14"/>
        </w:numPr>
        <w:spacing w:line="276" w:lineRule="auto"/>
      </w:pPr>
      <w:r>
        <w:t>Leriche</w:t>
      </w:r>
    </w:p>
    <w:p w14:paraId="353FC973" w14:textId="77777777" w:rsidR="00B4706D" w:rsidRDefault="00B4706D" w:rsidP="00335163">
      <w:pPr>
        <w:pStyle w:val="Paragraphedeliste"/>
        <w:numPr>
          <w:ilvl w:val="0"/>
          <w:numId w:val="14"/>
        </w:numPr>
        <w:spacing w:line="276" w:lineRule="auto"/>
      </w:pPr>
      <w:r>
        <w:t>Lame malléable</w:t>
      </w:r>
    </w:p>
    <w:p w14:paraId="6B201A3E" w14:textId="77777777" w:rsidR="00B4706D" w:rsidRDefault="00B4706D" w:rsidP="00335163">
      <w:pPr>
        <w:pStyle w:val="Paragraphedeliste"/>
        <w:numPr>
          <w:ilvl w:val="0"/>
          <w:numId w:val="14"/>
        </w:numPr>
        <w:spacing w:line="276" w:lineRule="auto"/>
      </w:pPr>
      <w:r>
        <w:t>Valve gynécologique</w:t>
      </w:r>
    </w:p>
    <w:p w14:paraId="499B9D38" w14:textId="77777777" w:rsidR="00B4706D" w:rsidRDefault="00B4706D" w:rsidP="00335163">
      <w:pPr>
        <w:pStyle w:val="Paragraphedeliste"/>
        <w:numPr>
          <w:ilvl w:val="0"/>
          <w:numId w:val="14"/>
        </w:numPr>
        <w:spacing w:line="276" w:lineRule="auto"/>
      </w:pPr>
      <w:r>
        <w:t>Pozzi</w:t>
      </w:r>
    </w:p>
    <w:p w14:paraId="71EB43BC" w14:textId="77777777" w:rsidR="00A2544A" w:rsidRDefault="00A2544A" w:rsidP="00696E52">
      <w:pPr>
        <w:pStyle w:val="Corpsdetexte"/>
      </w:pPr>
    </w:p>
    <w:p w14:paraId="69926DB1" w14:textId="77777777" w:rsidR="00335163" w:rsidRDefault="00335163" w:rsidP="00696E52">
      <w:pPr>
        <w:pStyle w:val="Corpsdetexte"/>
      </w:pPr>
    </w:p>
    <w:p w14:paraId="31871CCF" w14:textId="77777777" w:rsidR="00A2544A" w:rsidRDefault="00335163" w:rsidP="00696E52">
      <w:pPr>
        <w:pStyle w:val="Titre3"/>
      </w:pPr>
      <w:bookmarkStart w:id="16" w:name="_Toc381004259"/>
      <w:r>
        <w:t>Aide à l’hémostase</w:t>
      </w:r>
      <w:bookmarkEnd w:id="16"/>
    </w:p>
    <w:p w14:paraId="2768EE31" w14:textId="77777777" w:rsidR="00335163" w:rsidRPr="00335163" w:rsidRDefault="00335163" w:rsidP="00335163">
      <w:pPr>
        <w:pStyle w:val="Paragraphedeliste"/>
        <w:numPr>
          <w:ilvl w:val="0"/>
          <w:numId w:val="20"/>
        </w:numPr>
        <w:spacing w:line="276" w:lineRule="auto"/>
      </w:pPr>
      <w:r w:rsidRPr="00335163">
        <w:t>Electrocoagulation</w:t>
      </w:r>
    </w:p>
    <w:p w14:paraId="7F86A217" w14:textId="77777777" w:rsidR="00335163" w:rsidRPr="00335163" w:rsidRDefault="00F4686C" w:rsidP="00335163">
      <w:pPr>
        <w:pStyle w:val="Paragraphedeliste"/>
        <w:numPr>
          <w:ilvl w:val="1"/>
          <w:numId w:val="20"/>
        </w:numPr>
        <w:spacing w:line="276" w:lineRule="auto"/>
      </w:pPr>
      <w:r>
        <w:t>Choix et vérification du générateur, avec possibilité d’utiliser le LigaSure</w:t>
      </w:r>
    </w:p>
    <w:p w14:paraId="6B0559D1" w14:textId="77777777" w:rsidR="00335163" w:rsidRPr="00335163" w:rsidRDefault="00335163" w:rsidP="00335163">
      <w:pPr>
        <w:pStyle w:val="Paragraphedeliste"/>
        <w:numPr>
          <w:ilvl w:val="0"/>
          <w:numId w:val="20"/>
        </w:numPr>
        <w:spacing w:line="276" w:lineRule="auto"/>
      </w:pPr>
      <w:r w:rsidRPr="00335163">
        <w:t>Ligature</w:t>
      </w:r>
    </w:p>
    <w:p w14:paraId="4753A4BB" w14:textId="77777777" w:rsidR="00F4686C" w:rsidRDefault="00335163" w:rsidP="00335163">
      <w:pPr>
        <w:pStyle w:val="Paragraphedeliste"/>
        <w:numPr>
          <w:ilvl w:val="1"/>
          <w:numId w:val="20"/>
        </w:numPr>
        <w:spacing w:line="276" w:lineRule="auto"/>
      </w:pPr>
      <w:r w:rsidRPr="00335163">
        <w:t xml:space="preserve">Choix </w:t>
      </w:r>
      <w:r w:rsidR="00F4686C">
        <w:t>de la</w:t>
      </w:r>
      <w:r w:rsidRPr="00335163">
        <w:t xml:space="preserve"> ligature </w:t>
      </w:r>
    </w:p>
    <w:p w14:paraId="6EE372DF" w14:textId="77777777" w:rsidR="00335163" w:rsidRDefault="00F4686C" w:rsidP="00F4686C">
      <w:pPr>
        <w:pStyle w:val="Paragraphedeliste"/>
        <w:numPr>
          <w:ilvl w:val="1"/>
          <w:numId w:val="20"/>
        </w:numPr>
        <w:spacing w:line="276" w:lineRule="auto"/>
      </w:pPr>
      <w:r>
        <w:t>Choix du clip</w:t>
      </w:r>
    </w:p>
    <w:p w14:paraId="26BAC628" w14:textId="77777777" w:rsidR="005725A3" w:rsidRDefault="00F4686C" w:rsidP="00335163">
      <w:pPr>
        <w:pStyle w:val="Paragraphedeliste"/>
        <w:numPr>
          <w:ilvl w:val="0"/>
          <w:numId w:val="20"/>
        </w:numPr>
        <w:spacing w:line="276" w:lineRule="auto"/>
      </w:pPr>
      <w:r>
        <w:t>Tamponnement</w:t>
      </w:r>
    </w:p>
    <w:p w14:paraId="6650AACB" w14:textId="77777777" w:rsidR="00F4686C" w:rsidRDefault="00F4686C" w:rsidP="00F4686C">
      <w:pPr>
        <w:pStyle w:val="Paragraphedeliste"/>
        <w:numPr>
          <w:ilvl w:val="1"/>
          <w:numId w:val="20"/>
        </w:numPr>
        <w:spacing w:line="276" w:lineRule="auto"/>
      </w:pPr>
      <w:r>
        <w:t>Choix du type de compresse : radio-marquée, en non-tissé, champs, tampon...</w:t>
      </w:r>
    </w:p>
    <w:p w14:paraId="3FB52BC7" w14:textId="77777777" w:rsidR="00335163" w:rsidRDefault="00335163" w:rsidP="00335163">
      <w:pPr>
        <w:pStyle w:val="Paragraphedeliste"/>
        <w:spacing w:line="276" w:lineRule="auto"/>
      </w:pPr>
    </w:p>
    <w:p w14:paraId="245D38B4" w14:textId="77777777" w:rsidR="00335163" w:rsidRPr="00335163" w:rsidRDefault="00335163" w:rsidP="00335163">
      <w:pPr>
        <w:pStyle w:val="Paragraphedeliste"/>
        <w:spacing w:line="276" w:lineRule="auto"/>
      </w:pPr>
    </w:p>
    <w:p w14:paraId="275508D7" w14:textId="77777777" w:rsidR="005725A3" w:rsidRDefault="00335163" w:rsidP="00696E52">
      <w:pPr>
        <w:pStyle w:val="Titre3"/>
      </w:pPr>
      <w:bookmarkStart w:id="17" w:name="_Toc381004260"/>
      <w:r>
        <w:t>Aide à l’aspiration</w:t>
      </w:r>
      <w:bookmarkEnd w:id="17"/>
    </w:p>
    <w:p w14:paraId="0440E378" w14:textId="77777777" w:rsidR="00847165" w:rsidRDefault="00335163" w:rsidP="00335163">
      <w:pPr>
        <w:numPr>
          <w:ilvl w:val="0"/>
          <w:numId w:val="21"/>
        </w:numPr>
      </w:pPr>
      <w:r>
        <w:t>Choix de la tubulure :</w:t>
      </w:r>
    </w:p>
    <w:p w14:paraId="48633162" w14:textId="77777777" w:rsidR="00335163" w:rsidRDefault="00335163" w:rsidP="00335163">
      <w:pPr>
        <w:numPr>
          <w:ilvl w:val="1"/>
          <w:numId w:val="21"/>
        </w:numPr>
      </w:pPr>
      <w:r>
        <w:t>Tubulure simple pour aspiration sur « pieuvre »</w:t>
      </w:r>
    </w:p>
    <w:p w14:paraId="206A5EAF" w14:textId="77777777" w:rsidR="00335163" w:rsidRDefault="00335163" w:rsidP="00335163">
      <w:pPr>
        <w:numPr>
          <w:ilvl w:val="1"/>
          <w:numId w:val="21"/>
        </w:numPr>
      </w:pPr>
      <w:r>
        <w:t>Tubulure spéciale sur aspiration Cell-Saver</w:t>
      </w:r>
    </w:p>
    <w:p w14:paraId="2BBF3080" w14:textId="77777777" w:rsidR="00335163" w:rsidRDefault="00335163" w:rsidP="00335163">
      <w:pPr>
        <w:numPr>
          <w:ilvl w:val="0"/>
          <w:numId w:val="21"/>
        </w:numPr>
      </w:pPr>
      <w:r>
        <w:t>Choix de la canule :</w:t>
      </w:r>
    </w:p>
    <w:p w14:paraId="60B45891" w14:textId="77777777" w:rsidR="00335163" w:rsidRDefault="00335163" w:rsidP="00335163">
      <w:pPr>
        <w:numPr>
          <w:ilvl w:val="1"/>
          <w:numId w:val="21"/>
        </w:numPr>
      </w:pPr>
      <w:r>
        <w:t>Sur « pieuvre » : avec prise d’air, normale ou fine, avec stop-tout</w:t>
      </w:r>
    </w:p>
    <w:p w14:paraId="01B6AA1E" w14:textId="77777777" w:rsidR="00335163" w:rsidRDefault="00335163" w:rsidP="00335163">
      <w:pPr>
        <w:numPr>
          <w:ilvl w:val="1"/>
          <w:numId w:val="21"/>
        </w:numPr>
      </w:pPr>
      <w:r>
        <w:t>Sur Cell-Saver : avec stop-tout</w:t>
      </w:r>
    </w:p>
    <w:p w14:paraId="57A8E28A" w14:textId="77777777" w:rsidR="00F4686C" w:rsidRDefault="00F4686C" w:rsidP="00F4686C"/>
    <w:p w14:paraId="0507B755" w14:textId="77777777" w:rsidR="00641A25" w:rsidRDefault="00641A25" w:rsidP="00696E52">
      <w:pPr>
        <w:pStyle w:val="Corpsdetexte"/>
      </w:pPr>
    </w:p>
    <w:p w14:paraId="1410F147" w14:textId="77777777" w:rsidR="004035CC" w:rsidRPr="004035CC" w:rsidRDefault="004035CC" w:rsidP="004035CC">
      <w:pPr>
        <w:pStyle w:val="Titre2"/>
      </w:pPr>
      <w:bookmarkStart w:id="18" w:name="_Toc381004261"/>
      <w:r>
        <w:t>Mettre en œuvre les différentes techniques d’aide</w:t>
      </w:r>
      <w:bookmarkEnd w:id="18"/>
    </w:p>
    <w:p w14:paraId="6904E983" w14:textId="77777777" w:rsidR="00641A25" w:rsidRDefault="00335163" w:rsidP="00696E52">
      <w:pPr>
        <w:pStyle w:val="Titre3"/>
      </w:pPr>
      <w:bookmarkStart w:id="19" w:name="_Toc381004262"/>
      <w:r>
        <w:t>Aide à l’exposition</w:t>
      </w:r>
      <w:bookmarkEnd w:id="19"/>
    </w:p>
    <w:p w14:paraId="7C7F33AF" w14:textId="77777777" w:rsidR="004035CC" w:rsidRDefault="004035CC" w:rsidP="004035CC">
      <w:pPr>
        <w:pStyle w:val="Paragraphedeliste"/>
        <w:numPr>
          <w:ilvl w:val="0"/>
          <w:numId w:val="19"/>
        </w:numPr>
      </w:pPr>
      <w:r>
        <w:t>Positionner les écarteurs nécessaires</w:t>
      </w:r>
    </w:p>
    <w:p w14:paraId="36EEAC66" w14:textId="77777777" w:rsidR="004035CC" w:rsidRDefault="004035CC" w:rsidP="004035CC">
      <w:pPr>
        <w:pStyle w:val="Paragraphedeliste"/>
        <w:numPr>
          <w:ilvl w:val="0"/>
          <w:numId w:val="19"/>
        </w:numPr>
      </w:pPr>
      <w:r>
        <w:t>Positionner les piquets de toupet lors de l’installation</w:t>
      </w:r>
    </w:p>
    <w:p w14:paraId="7D588737" w14:textId="77777777" w:rsidR="004035CC" w:rsidRDefault="004035CC" w:rsidP="004035CC">
      <w:pPr>
        <w:pStyle w:val="Paragraphedeliste"/>
        <w:numPr>
          <w:ilvl w:val="0"/>
          <w:numId w:val="19"/>
        </w:numPr>
      </w:pPr>
      <w:r>
        <w:t>Protection des parois par champs secs</w:t>
      </w:r>
    </w:p>
    <w:p w14:paraId="484831BB" w14:textId="77777777" w:rsidR="004035CC" w:rsidRDefault="004035CC" w:rsidP="004035CC">
      <w:pPr>
        <w:pStyle w:val="Paragraphedeliste"/>
        <w:numPr>
          <w:ilvl w:val="0"/>
          <w:numId w:val="19"/>
        </w:numPr>
      </w:pPr>
      <w:r>
        <w:t>Protection des organes par champs humides</w:t>
      </w:r>
    </w:p>
    <w:p w14:paraId="14A8AA61" w14:textId="77777777" w:rsidR="004035CC" w:rsidRDefault="004035CC" w:rsidP="004035CC">
      <w:pPr>
        <w:pStyle w:val="Paragraphedeliste"/>
        <w:numPr>
          <w:ilvl w:val="0"/>
          <w:numId w:val="19"/>
        </w:numPr>
      </w:pPr>
      <w:r>
        <w:t>Adaptation de l’exposition par intensité de la traction, la profondeur, bascule (« becquer »), sous contrôle de la vue ou sous instruction du chirurgien</w:t>
      </w:r>
    </w:p>
    <w:p w14:paraId="259CFDBE" w14:textId="77777777" w:rsidR="00335163" w:rsidRPr="00335163" w:rsidRDefault="00335163" w:rsidP="00335163">
      <w:pPr>
        <w:pStyle w:val="Corpsdetexte"/>
      </w:pPr>
    </w:p>
    <w:p w14:paraId="12BF25D6" w14:textId="77777777" w:rsidR="00335163" w:rsidRDefault="00335163" w:rsidP="00335163">
      <w:pPr>
        <w:pStyle w:val="Titre3"/>
      </w:pPr>
      <w:bookmarkStart w:id="20" w:name="_Toc381004263"/>
      <w:r>
        <w:t>Aide à l’hémostase</w:t>
      </w:r>
      <w:bookmarkEnd w:id="20"/>
    </w:p>
    <w:p w14:paraId="4A1B44FA" w14:textId="77777777" w:rsidR="004035CC" w:rsidRDefault="004035CC" w:rsidP="004035CC">
      <w:pPr>
        <w:pStyle w:val="Paragraphedeliste"/>
        <w:numPr>
          <w:ilvl w:val="0"/>
          <w:numId w:val="20"/>
        </w:numPr>
        <w:ind w:left="720"/>
      </w:pPr>
      <w:r>
        <w:tab/>
        <w:t>Electrocoagulation</w:t>
      </w:r>
    </w:p>
    <w:p w14:paraId="13321A8B" w14:textId="77777777" w:rsidR="004035CC" w:rsidRDefault="004035CC" w:rsidP="004035CC">
      <w:pPr>
        <w:pStyle w:val="Paragraphedeliste"/>
        <w:numPr>
          <w:ilvl w:val="1"/>
          <w:numId w:val="20"/>
        </w:numPr>
        <w:ind w:left="1440"/>
      </w:pPr>
      <w:r>
        <w:lastRenderedPageBreak/>
        <w:t>Réglage de l’intensité du générateur en fonction du patient (poids, masse graisseuse) et de l’intervention (type de tissus, profondeur, résultats escomptés)</w:t>
      </w:r>
    </w:p>
    <w:p w14:paraId="0430F34F" w14:textId="77777777" w:rsidR="004035CC" w:rsidRDefault="004035CC" w:rsidP="004035CC">
      <w:pPr>
        <w:pStyle w:val="Paragraphedeliste"/>
        <w:numPr>
          <w:ilvl w:val="1"/>
          <w:numId w:val="20"/>
        </w:numPr>
        <w:ind w:left="1440"/>
      </w:pPr>
      <w:r>
        <w:t>Gestion de la durée du contact pour l’utilisation du bistouri électrique et surveillance de la protection des organes du voisinage</w:t>
      </w:r>
    </w:p>
    <w:p w14:paraId="64F2C2A3" w14:textId="77777777" w:rsidR="004035CC" w:rsidRDefault="004035CC" w:rsidP="004035CC">
      <w:pPr>
        <w:pStyle w:val="Paragraphedeliste"/>
        <w:numPr>
          <w:ilvl w:val="0"/>
          <w:numId w:val="20"/>
        </w:numPr>
        <w:ind w:left="720"/>
      </w:pPr>
      <w:r>
        <w:t>Ligature</w:t>
      </w:r>
    </w:p>
    <w:p w14:paraId="5021D61C" w14:textId="77777777" w:rsidR="004035CC" w:rsidRDefault="004035CC" w:rsidP="004035CC">
      <w:pPr>
        <w:pStyle w:val="Paragraphedeliste"/>
        <w:numPr>
          <w:ilvl w:val="1"/>
          <w:numId w:val="20"/>
        </w:numPr>
        <w:ind w:left="1440"/>
      </w:pPr>
      <w:r>
        <w:t xml:space="preserve">Choix du type de ligature (bobine ou sertie), résistance, monofilament ou tressé, résorbable ou non, couleur </w:t>
      </w:r>
    </w:p>
    <w:p w14:paraId="3D1FC36B" w14:textId="77777777" w:rsidR="004035CC" w:rsidRDefault="004035CC" w:rsidP="004035CC">
      <w:pPr>
        <w:pStyle w:val="Paragraphedeliste"/>
        <w:numPr>
          <w:ilvl w:val="1"/>
          <w:numId w:val="20"/>
        </w:numPr>
        <w:ind w:left="1440"/>
      </w:pPr>
      <w:r>
        <w:t>Clips manuels ou automatiques, taille +/- HémoLock</w:t>
      </w:r>
    </w:p>
    <w:p w14:paraId="0698B225" w14:textId="77777777" w:rsidR="004035CC" w:rsidRDefault="004035CC" w:rsidP="004035CC">
      <w:pPr>
        <w:pStyle w:val="Paragraphedeliste"/>
        <w:numPr>
          <w:ilvl w:val="1"/>
          <w:numId w:val="20"/>
        </w:numPr>
        <w:ind w:left="1440"/>
      </w:pPr>
      <w:r>
        <w:t>Choix de l’aiguille : courbure, taille, type de pointe, résistance et visibilité</w:t>
      </w:r>
    </w:p>
    <w:p w14:paraId="2AF6F9DA" w14:textId="77777777" w:rsidR="004035CC" w:rsidRDefault="004035CC" w:rsidP="004035CC">
      <w:pPr>
        <w:pStyle w:val="Paragraphedeliste"/>
        <w:numPr>
          <w:ilvl w:val="0"/>
          <w:numId w:val="20"/>
        </w:numPr>
        <w:ind w:left="720"/>
      </w:pPr>
      <w:r>
        <w:t>Aide au tamponnement</w:t>
      </w:r>
    </w:p>
    <w:p w14:paraId="5FDBF3D0" w14:textId="77777777" w:rsidR="004035CC" w:rsidRPr="004035CC" w:rsidRDefault="004035CC" w:rsidP="004035CC">
      <w:pPr>
        <w:pStyle w:val="Corpsdetexte"/>
        <w:tabs>
          <w:tab w:val="left" w:pos="1660"/>
        </w:tabs>
      </w:pPr>
    </w:p>
    <w:p w14:paraId="142567AE" w14:textId="77777777" w:rsidR="00335163" w:rsidRDefault="00335163" w:rsidP="00335163">
      <w:pPr>
        <w:pStyle w:val="Titre3"/>
      </w:pPr>
      <w:bookmarkStart w:id="21" w:name="_Toc381004264"/>
      <w:r>
        <w:t>Aide à l’aspiration</w:t>
      </w:r>
      <w:bookmarkEnd w:id="21"/>
    </w:p>
    <w:p w14:paraId="7A072E03" w14:textId="59BF80E6" w:rsidR="004035CC" w:rsidRDefault="004035CC" w:rsidP="00C0793B">
      <w:pPr>
        <w:pStyle w:val="Paragraphedeliste"/>
        <w:numPr>
          <w:ilvl w:val="0"/>
          <w:numId w:val="24"/>
        </w:numPr>
      </w:pPr>
      <w:r>
        <w:t>Choix du matériel, changement de canules.</w:t>
      </w:r>
    </w:p>
    <w:p w14:paraId="007D24F3" w14:textId="77777777" w:rsidR="004035CC" w:rsidRDefault="004035CC" w:rsidP="004035CC">
      <w:pPr>
        <w:pStyle w:val="Paragraphedeliste"/>
        <w:numPr>
          <w:ilvl w:val="0"/>
          <w:numId w:val="22"/>
        </w:numPr>
      </w:pPr>
      <w:r>
        <w:t>Positionnement de l’aspiration</w:t>
      </w:r>
    </w:p>
    <w:p w14:paraId="5BFF3B7E" w14:textId="77777777" w:rsidR="004035CC" w:rsidRPr="004035CC" w:rsidRDefault="004035CC" w:rsidP="004035CC">
      <w:pPr>
        <w:pStyle w:val="Corpsdetexte"/>
        <w:tabs>
          <w:tab w:val="left" w:pos="1980"/>
        </w:tabs>
      </w:pPr>
    </w:p>
    <w:p w14:paraId="699A39F9" w14:textId="77777777" w:rsidR="00335163" w:rsidRPr="00335163" w:rsidRDefault="00335163" w:rsidP="00335163">
      <w:pPr>
        <w:pStyle w:val="Corpsdetexte"/>
      </w:pPr>
    </w:p>
    <w:p w14:paraId="5CAEEBA8" w14:textId="77777777" w:rsidR="0022476A" w:rsidRDefault="0022476A" w:rsidP="00696E52">
      <w:pPr>
        <w:pStyle w:val="Titre2"/>
      </w:pPr>
      <w:bookmarkStart w:id="22" w:name="_Toc381004265"/>
      <w:r>
        <w:t xml:space="preserve">Contrôler la </w:t>
      </w:r>
      <w:r w:rsidR="004035CC">
        <w:t>réalisation de l’aide</w:t>
      </w:r>
      <w:r>
        <w:t xml:space="preserve"> et identifier les anomalies</w:t>
      </w:r>
      <w:bookmarkEnd w:id="22"/>
    </w:p>
    <w:p w14:paraId="3D9382F1" w14:textId="77777777" w:rsidR="00EE6D68" w:rsidRDefault="00EE6D68" w:rsidP="00696E52">
      <w:pPr>
        <w:pStyle w:val="Titre3"/>
      </w:pPr>
      <w:bookmarkStart w:id="23" w:name="_Toc381004266"/>
      <w:r>
        <w:t xml:space="preserve">Contrôle </w:t>
      </w:r>
      <w:r w:rsidR="004035CC">
        <w:t>pendant l’aide</w:t>
      </w:r>
      <w:bookmarkEnd w:id="23"/>
    </w:p>
    <w:p w14:paraId="7FDEA98A" w14:textId="77777777" w:rsidR="004035CC" w:rsidRDefault="004035CC" w:rsidP="00696E52">
      <w:pPr>
        <w:pStyle w:val="Corpsdetexte"/>
        <w:rPr>
          <w:color w:val="FF0000"/>
        </w:rPr>
      </w:pPr>
    </w:p>
    <w:p w14:paraId="1C1AFFA2" w14:textId="77777777" w:rsidR="0022476A" w:rsidRDefault="0022476A" w:rsidP="00696E52">
      <w:pPr>
        <w:pStyle w:val="Titre3"/>
      </w:pPr>
      <w:bookmarkStart w:id="24" w:name="_Toc381004267"/>
      <w:r>
        <w:t>Déclarer les évènements indésirables</w:t>
      </w:r>
      <w:bookmarkEnd w:id="24"/>
    </w:p>
    <w:p w14:paraId="52CD9DED" w14:textId="3A93E469" w:rsidR="0022476A" w:rsidRDefault="00EE6D68" w:rsidP="007C1A50">
      <w:pPr>
        <w:numPr>
          <w:ilvl w:val="0"/>
          <w:numId w:val="13"/>
        </w:numPr>
      </w:pPr>
      <w:r>
        <w:t xml:space="preserve">Matériovigilance : </w:t>
      </w:r>
      <w:r w:rsidR="004035CC">
        <w:t>instrument</w:t>
      </w:r>
    </w:p>
    <w:p w14:paraId="1E4B66F4" w14:textId="77777777" w:rsidR="00EE6D68" w:rsidRDefault="00EE6D68" w:rsidP="007C1A50">
      <w:pPr>
        <w:numPr>
          <w:ilvl w:val="0"/>
          <w:numId w:val="13"/>
        </w:numPr>
      </w:pPr>
      <w:r>
        <w:t>Compte des compresses avant le temps de fermeture</w:t>
      </w:r>
    </w:p>
    <w:p w14:paraId="4DB96FDD" w14:textId="77777777" w:rsidR="00EE6D68" w:rsidRDefault="00EE6D68" w:rsidP="007C1A50">
      <w:pPr>
        <w:numPr>
          <w:ilvl w:val="0"/>
          <w:numId w:val="13"/>
        </w:numPr>
      </w:pPr>
      <w:r>
        <w:t>Accident d’exposition au sang</w:t>
      </w:r>
    </w:p>
    <w:p w14:paraId="0B8A6306" w14:textId="77777777" w:rsidR="004035CC" w:rsidRPr="004035CC" w:rsidRDefault="004035CC" w:rsidP="004035CC">
      <w:pPr>
        <w:ind w:firstLine="0"/>
      </w:pPr>
    </w:p>
    <w:p w14:paraId="5705A6AF" w14:textId="77777777" w:rsidR="00352132" w:rsidRDefault="004035CC" w:rsidP="004035CC">
      <w:pPr>
        <w:pStyle w:val="Titre1"/>
      </w:pPr>
      <w:r w:rsidRPr="00F212D6">
        <w:t xml:space="preserve"> </w:t>
      </w:r>
      <w:bookmarkStart w:id="25" w:name="_Toc381004268"/>
      <w:r w:rsidR="00352132" w:rsidRPr="00F212D6">
        <w:t>ANNEXES</w:t>
      </w:r>
      <w:r w:rsidR="007333A4" w:rsidRPr="00F212D6">
        <w:t xml:space="preserve"> ET </w:t>
      </w:r>
      <w:r w:rsidR="00A21392" w:rsidRPr="00F212D6">
        <w:t xml:space="preserve">LISTE DES </w:t>
      </w:r>
      <w:r w:rsidR="007333A4" w:rsidRPr="00F212D6">
        <w:t>DOCUMENTS ASSOCIES</w:t>
      </w:r>
      <w:bookmarkEnd w:id="25"/>
    </w:p>
    <w:p w14:paraId="0ED868AF" w14:textId="77777777" w:rsidR="002D6F95" w:rsidRPr="00F212D6" w:rsidRDefault="002D6F95" w:rsidP="00221414"/>
    <w:sectPr w:rsidR="002D6F95" w:rsidRPr="00F212D6" w:rsidSect="00707A25">
      <w:pgSz w:w="11906" w:h="16838"/>
      <w:pgMar w:top="1985" w:right="720" w:bottom="720" w:left="72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F8BD" w14:textId="77777777" w:rsidR="00F22CAB" w:rsidRDefault="00F22CAB" w:rsidP="00696E52">
      <w:r>
        <w:separator/>
      </w:r>
    </w:p>
  </w:endnote>
  <w:endnote w:type="continuationSeparator" w:id="0">
    <w:p w14:paraId="28185F0E" w14:textId="77777777" w:rsidR="00F22CAB" w:rsidRDefault="00F22CAB" w:rsidP="0069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HFHLK+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286F" w14:textId="77777777" w:rsidR="00F22CAB" w:rsidRDefault="00F22CAB" w:rsidP="00696E52">
      <w:r>
        <w:separator/>
      </w:r>
    </w:p>
  </w:footnote>
  <w:footnote w:type="continuationSeparator" w:id="0">
    <w:p w14:paraId="3D4F6BA1" w14:textId="77777777" w:rsidR="00F22CAB" w:rsidRDefault="00F22CAB" w:rsidP="0069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4842"/>
      <w:gridCol w:w="3676"/>
    </w:tblGrid>
    <w:tr w:rsidR="00F4686C" w:rsidRPr="00401D06" w14:paraId="3C35E4BE" w14:textId="77777777" w:rsidTr="00260843">
      <w:trPr>
        <w:trHeight w:val="510"/>
        <w:jc w:val="center"/>
      </w:trPr>
      <w:tc>
        <w:tcPr>
          <w:tcW w:w="2368" w:type="dxa"/>
          <w:vMerge w:val="restart"/>
          <w:tcBorders>
            <w:top w:val="single" w:sz="4" w:space="0" w:color="auto"/>
            <w:left w:val="single" w:sz="4" w:space="0" w:color="auto"/>
            <w:bottom w:val="single" w:sz="4" w:space="0" w:color="auto"/>
            <w:right w:val="single" w:sz="4" w:space="0" w:color="auto"/>
          </w:tcBorders>
          <w:vAlign w:val="center"/>
        </w:tcPr>
        <w:p w14:paraId="56F34F8C" w14:textId="3ED36AA4" w:rsidR="00F4686C" w:rsidRPr="00401D06" w:rsidRDefault="00683E6C" w:rsidP="0042503E">
          <w:pPr>
            <w:ind w:firstLine="0"/>
            <w:rPr>
              <w:sz w:val="16"/>
              <w:szCs w:val="16"/>
            </w:rPr>
          </w:pPr>
          <w:r>
            <w:rPr>
              <w:noProof/>
              <w:lang w:eastAsia="fr-FR" w:bidi="ar-SA"/>
            </w:rPr>
            <w:drawing>
              <wp:inline distT="0" distB="0" distL="0" distR="0" wp14:anchorId="6A3A54C5" wp14:editId="1B58F59E">
                <wp:extent cx="12954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tc>
      <w:tc>
        <w:tcPr>
          <w:tcW w:w="4842" w:type="dxa"/>
          <w:vMerge w:val="restart"/>
          <w:tcBorders>
            <w:top w:val="single" w:sz="4" w:space="0" w:color="auto"/>
            <w:left w:val="single" w:sz="4" w:space="0" w:color="auto"/>
            <w:bottom w:val="single" w:sz="4" w:space="0" w:color="auto"/>
            <w:right w:val="single" w:sz="4" w:space="0" w:color="auto"/>
          </w:tcBorders>
          <w:vAlign w:val="center"/>
        </w:tcPr>
        <w:p w14:paraId="4F3F96E9" w14:textId="77777777" w:rsidR="00F4686C" w:rsidRDefault="00F4686C" w:rsidP="00696E52">
          <w:pPr>
            <w:pStyle w:val="Titre"/>
          </w:pPr>
          <w:r w:rsidRPr="00401D06">
            <w:t>PROCEDURE</w:t>
          </w:r>
        </w:p>
        <w:p w14:paraId="558D3572" w14:textId="77777777" w:rsidR="00F4686C" w:rsidRPr="00BD2593" w:rsidRDefault="004035CC" w:rsidP="0042503E">
          <w:pPr>
            <w:ind w:firstLine="0"/>
          </w:pPr>
          <w:r>
            <w:t>Aide à l’exposition, à l’hémostase et à l’aspiration au bloc de chirurgie thoracique et vasculaire</w:t>
          </w:r>
        </w:p>
      </w:tc>
      <w:tc>
        <w:tcPr>
          <w:tcW w:w="3676" w:type="dxa"/>
          <w:tcBorders>
            <w:top w:val="single" w:sz="4" w:space="0" w:color="auto"/>
            <w:left w:val="single" w:sz="4" w:space="0" w:color="auto"/>
            <w:bottom w:val="single" w:sz="4" w:space="0" w:color="auto"/>
            <w:right w:val="single" w:sz="4" w:space="0" w:color="auto"/>
          </w:tcBorders>
          <w:vAlign w:val="center"/>
        </w:tcPr>
        <w:p w14:paraId="25483739" w14:textId="77777777" w:rsidR="00F4686C" w:rsidRPr="00401D06" w:rsidRDefault="00F4686C" w:rsidP="0042503E">
          <w:pPr>
            <w:ind w:firstLine="0"/>
          </w:pPr>
          <w:r w:rsidRPr="00401D06">
            <w:t xml:space="preserve">Page : </w:t>
          </w:r>
          <w:r>
            <w:rPr>
              <w:rStyle w:val="Numrodepage"/>
            </w:rPr>
            <w:fldChar w:fldCharType="begin"/>
          </w:r>
          <w:r>
            <w:rPr>
              <w:rStyle w:val="Numrodepage"/>
            </w:rPr>
            <w:instrText xml:space="preserve"> PAGE </w:instrText>
          </w:r>
          <w:r>
            <w:rPr>
              <w:rStyle w:val="Numrodepage"/>
            </w:rPr>
            <w:fldChar w:fldCharType="separate"/>
          </w:r>
          <w:r w:rsidR="003057DC">
            <w:rPr>
              <w:rStyle w:val="Numrodepage"/>
              <w:noProof/>
            </w:rPr>
            <w:t>1</w:t>
          </w:r>
          <w:r>
            <w:rPr>
              <w:rStyle w:val="Numrodepage"/>
            </w:rPr>
            <w:fldChar w:fldCharType="end"/>
          </w:r>
          <w:r>
            <w:rPr>
              <w:rStyle w:val="Numrodepage"/>
            </w:rPr>
            <w:t xml:space="preserve"> </w:t>
          </w:r>
          <w:r w:rsidRPr="00401D06">
            <w:t xml:space="preserve">sur </w:t>
          </w:r>
          <w:r>
            <w:rPr>
              <w:rStyle w:val="Numrodepage"/>
            </w:rPr>
            <w:fldChar w:fldCharType="begin"/>
          </w:r>
          <w:r>
            <w:rPr>
              <w:rStyle w:val="Numrodepage"/>
            </w:rPr>
            <w:instrText xml:space="preserve"> NUMPAGES </w:instrText>
          </w:r>
          <w:r>
            <w:rPr>
              <w:rStyle w:val="Numrodepage"/>
            </w:rPr>
            <w:fldChar w:fldCharType="separate"/>
          </w:r>
          <w:r w:rsidR="003057DC">
            <w:rPr>
              <w:rStyle w:val="Numrodepage"/>
              <w:noProof/>
            </w:rPr>
            <w:t>6</w:t>
          </w:r>
          <w:r>
            <w:rPr>
              <w:rStyle w:val="Numrodepage"/>
            </w:rPr>
            <w:fldChar w:fldCharType="end"/>
          </w:r>
        </w:p>
        <w:p w14:paraId="5E7B5342" w14:textId="77777777" w:rsidR="00F4686C" w:rsidRPr="00401D06" w:rsidRDefault="00F4686C" w:rsidP="0042503E">
          <w:pPr>
            <w:ind w:firstLine="0"/>
          </w:pPr>
          <w:r w:rsidRPr="00401D06">
            <w:t>Réf</w:t>
          </w:r>
          <w:r>
            <w:t>.</w:t>
          </w:r>
          <w:r w:rsidRPr="00401D06">
            <w:t xml:space="preserve"> : </w:t>
          </w:r>
          <w:r>
            <w:t xml:space="preserve">GH/QUA/F/1/A             </w:t>
          </w:r>
        </w:p>
      </w:tc>
    </w:tr>
    <w:tr w:rsidR="00F4686C" w:rsidRPr="00401D06" w14:paraId="7DF203BC" w14:textId="77777777" w:rsidTr="00260843">
      <w:trPr>
        <w:trHeight w:val="510"/>
        <w:jc w:val="center"/>
      </w:trPr>
      <w:tc>
        <w:tcPr>
          <w:tcW w:w="2368" w:type="dxa"/>
          <w:vMerge/>
          <w:tcBorders>
            <w:top w:val="single" w:sz="4" w:space="0" w:color="auto"/>
            <w:left w:val="single" w:sz="4" w:space="0" w:color="auto"/>
            <w:bottom w:val="single" w:sz="4" w:space="0" w:color="auto"/>
            <w:right w:val="single" w:sz="4" w:space="0" w:color="auto"/>
          </w:tcBorders>
          <w:vAlign w:val="center"/>
        </w:tcPr>
        <w:p w14:paraId="7A9517B9" w14:textId="77777777" w:rsidR="00F4686C" w:rsidRPr="00401D06" w:rsidRDefault="00F4686C" w:rsidP="00696E52"/>
      </w:tc>
      <w:tc>
        <w:tcPr>
          <w:tcW w:w="4842" w:type="dxa"/>
          <w:vMerge/>
          <w:tcBorders>
            <w:top w:val="single" w:sz="4" w:space="0" w:color="auto"/>
            <w:left w:val="single" w:sz="4" w:space="0" w:color="auto"/>
            <w:bottom w:val="single" w:sz="4" w:space="0" w:color="auto"/>
            <w:right w:val="single" w:sz="4" w:space="0" w:color="auto"/>
          </w:tcBorders>
          <w:vAlign w:val="center"/>
        </w:tcPr>
        <w:p w14:paraId="44BC1815" w14:textId="77777777" w:rsidR="00F4686C" w:rsidRPr="00401D06" w:rsidRDefault="00F4686C" w:rsidP="00696E52"/>
      </w:tc>
      <w:tc>
        <w:tcPr>
          <w:tcW w:w="3676" w:type="dxa"/>
          <w:tcBorders>
            <w:top w:val="single" w:sz="4" w:space="0" w:color="auto"/>
            <w:left w:val="single" w:sz="4" w:space="0" w:color="auto"/>
            <w:bottom w:val="single" w:sz="4" w:space="0" w:color="auto"/>
            <w:right w:val="single" w:sz="4" w:space="0" w:color="auto"/>
          </w:tcBorders>
          <w:vAlign w:val="center"/>
        </w:tcPr>
        <w:p w14:paraId="7EF4AB7A" w14:textId="77777777" w:rsidR="00F4686C" w:rsidRPr="00401D06" w:rsidRDefault="00F4686C" w:rsidP="0042503E">
          <w:pPr>
            <w:ind w:firstLine="0"/>
          </w:pPr>
          <w:r>
            <w:t>Date d’application :</w:t>
          </w:r>
        </w:p>
        <w:p w14:paraId="0B635CF6" w14:textId="77777777" w:rsidR="00F4686C" w:rsidRPr="00401D06" w:rsidRDefault="00F4686C" w:rsidP="0042503E">
          <w:pPr>
            <w:ind w:firstLine="0"/>
          </w:pPr>
          <w:r w:rsidRPr="00401D06">
            <w:t xml:space="preserve">Date de péremption : </w:t>
          </w:r>
        </w:p>
      </w:tc>
    </w:tr>
  </w:tbl>
  <w:p w14:paraId="4886303E" w14:textId="77777777" w:rsidR="00F4686C" w:rsidRDefault="00F4686C" w:rsidP="00696E52">
    <w:pPr>
      <w:pStyle w:val="En-tte"/>
    </w:pPr>
  </w:p>
  <w:p w14:paraId="5EF5988F" w14:textId="77777777" w:rsidR="00F4686C" w:rsidRPr="00E348C7" w:rsidRDefault="00F4686C" w:rsidP="00696E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6BE"/>
    <w:multiLevelType w:val="hybridMultilevel"/>
    <w:tmpl w:val="36FE0EC8"/>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1">
    <w:nsid w:val="040444B3"/>
    <w:multiLevelType w:val="hybridMultilevel"/>
    <w:tmpl w:val="DBE68CAC"/>
    <w:lvl w:ilvl="0" w:tplc="1A9AE3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52612A"/>
    <w:multiLevelType w:val="hybridMultilevel"/>
    <w:tmpl w:val="90F23AC4"/>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3">
    <w:nsid w:val="0BA907D7"/>
    <w:multiLevelType w:val="hybridMultilevel"/>
    <w:tmpl w:val="ED3CD9D0"/>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4">
    <w:nsid w:val="0C9A2493"/>
    <w:multiLevelType w:val="hybridMultilevel"/>
    <w:tmpl w:val="881C0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A7DAD"/>
    <w:multiLevelType w:val="hybridMultilevel"/>
    <w:tmpl w:val="687E3BA8"/>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6">
    <w:nsid w:val="18982748"/>
    <w:multiLevelType w:val="hybridMultilevel"/>
    <w:tmpl w:val="580E7C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C576A3D"/>
    <w:multiLevelType w:val="hybridMultilevel"/>
    <w:tmpl w:val="D06AEDB4"/>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E183EB8"/>
    <w:multiLevelType w:val="hybridMultilevel"/>
    <w:tmpl w:val="D44AC2B2"/>
    <w:lvl w:ilvl="0" w:tplc="0C0A0001">
      <w:start w:val="1"/>
      <w:numFmt w:val="bullet"/>
      <w:lvlText w:val=""/>
      <w:lvlJc w:val="left"/>
      <w:pPr>
        <w:ind w:left="1511" w:hanging="360"/>
      </w:pPr>
      <w:rPr>
        <w:rFonts w:ascii="Symbol" w:hAnsi="Symbol" w:hint="default"/>
      </w:rPr>
    </w:lvl>
    <w:lvl w:ilvl="1" w:tplc="0C0A0003" w:tentative="1">
      <w:start w:val="1"/>
      <w:numFmt w:val="bullet"/>
      <w:lvlText w:val="o"/>
      <w:lvlJc w:val="left"/>
      <w:pPr>
        <w:ind w:left="2231" w:hanging="360"/>
      </w:pPr>
      <w:rPr>
        <w:rFonts w:ascii="Courier New" w:hAnsi="Courier New" w:hint="default"/>
      </w:rPr>
    </w:lvl>
    <w:lvl w:ilvl="2" w:tplc="0C0A0005" w:tentative="1">
      <w:start w:val="1"/>
      <w:numFmt w:val="bullet"/>
      <w:lvlText w:val=""/>
      <w:lvlJc w:val="left"/>
      <w:pPr>
        <w:ind w:left="2951" w:hanging="360"/>
      </w:pPr>
      <w:rPr>
        <w:rFonts w:ascii="Wingdings" w:hAnsi="Wingdings" w:hint="default"/>
      </w:rPr>
    </w:lvl>
    <w:lvl w:ilvl="3" w:tplc="0C0A0001" w:tentative="1">
      <w:start w:val="1"/>
      <w:numFmt w:val="bullet"/>
      <w:lvlText w:val=""/>
      <w:lvlJc w:val="left"/>
      <w:pPr>
        <w:ind w:left="3671" w:hanging="360"/>
      </w:pPr>
      <w:rPr>
        <w:rFonts w:ascii="Symbol" w:hAnsi="Symbol" w:hint="default"/>
      </w:rPr>
    </w:lvl>
    <w:lvl w:ilvl="4" w:tplc="0C0A0003" w:tentative="1">
      <w:start w:val="1"/>
      <w:numFmt w:val="bullet"/>
      <w:lvlText w:val="o"/>
      <w:lvlJc w:val="left"/>
      <w:pPr>
        <w:ind w:left="4391" w:hanging="360"/>
      </w:pPr>
      <w:rPr>
        <w:rFonts w:ascii="Courier New" w:hAnsi="Courier New" w:hint="default"/>
      </w:rPr>
    </w:lvl>
    <w:lvl w:ilvl="5" w:tplc="0C0A0005" w:tentative="1">
      <w:start w:val="1"/>
      <w:numFmt w:val="bullet"/>
      <w:lvlText w:val=""/>
      <w:lvlJc w:val="left"/>
      <w:pPr>
        <w:ind w:left="5111" w:hanging="360"/>
      </w:pPr>
      <w:rPr>
        <w:rFonts w:ascii="Wingdings" w:hAnsi="Wingdings" w:hint="default"/>
      </w:rPr>
    </w:lvl>
    <w:lvl w:ilvl="6" w:tplc="0C0A0001" w:tentative="1">
      <w:start w:val="1"/>
      <w:numFmt w:val="bullet"/>
      <w:lvlText w:val=""/>
      <w:lvlJc w:val="left"/>
      <w:pPr>
        <w:ind w:left="5831" w:hanging="360"/>
      </w:pPr>
      <w:rPr>
        <w:rFonts w:ascii="Symbol" w:hAnsi="Symbol" w:hint="default"/>
      </w:rPr>
    </w:lvl>
    <w:lvl w:ilvl="7" w:tplc="0C0A0003" w:tentative="1">
      <w:start w:val="1"/>
      <w:numFmt w:val="bullet"/>
      <w:lvlText w:val="o"/>
      <w:lvlJc w:val="left"/>
      <w:pPr>
        <w:ind w:left="6551" w:hanging="360"/>
      </w:pPr>
      <w:rPr>
        <w:rFonts w:ascii="Courier New" w:hAnsi="Courier New" w:hint="default"/>
      </w:rPr>
    </w:lvl>
    <w:lvl w:ilvl="8" w:tplc="0C0A0005" w:tentative="1">
      <w:start w:val="1"/>
      <w:numFmt w:val="bullet"/>
      <w:lvlText w:val=""/>
      <w:lvlJc w:val="left"/>
      <w:pPr>
        <w:ind w:left="7271" w:hanging="360"/>
      </w:pPr>
      <w:rPr>
        <w:rFonts w:ascii="Wingdings" w:hAnsi="Wingdings" w:hint="default"/>
      </w:rPr>
    </w:lvl>
  </w:abstractNum>
  <w:abstractNum w:abstractNumId="9">
    <w:nsid w:val="207B3A6B"/>
    <w:multiLevelType w:val="hybridMultilevel"/>
    <w:tmpl w:val="B4ACDD2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2C05B66"/>
    <w:multiLevelType w:val="hybridMultilevel"/>
    <w:tmpl w:val="424CC2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A7D422B"/>
    <w:multiLevelType w:val="hybridMultilevel"/>
    <w:tmpl w:val="39420C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A9E3454"/>
    <w:multiLevelType w:val="hybridMultilevel"/>
    <w:tmpl w:val="782E1B0E"/>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13">
    <w:nsid w:val="39F94EF0"/>
    <w:multiLevelType w:val="hybridMultilevel"/>
    <w:tmpl w:val="18D4D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B923A1"/>
    <w:multiLevelType w:val="hybridMultilevel"/>
    <w:tmpl w:val="41222BE4"/>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15">
    <w:nsid w:val="3F9B56BA"/>
    <w:multiLevelType w:val="hybridMultilevel"/>
    <w:tmpl w:val="C1EE7CEA"/>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16">
    <w:nsid w:val="3FA6096D"/>
    <w:multiLevelType w:val="hybridMultilevel"/>
    <w:tmpl w:val="03703CAA"/>
    <w:lvl w:ilvl="0" w:tplc="1A9AE33A">
      <w:numFmt w:val="bullet"/>
      <w:lvlText w:val="-"/>
      <w:lvlJc w:val="left"/>
      <w:pPr>
        <w:tabs>
          <w:tab w:val="num" w:pos="720"/>
        </w:tabs>
        <w:ind w:left="720" w:hanging="180"/>
      </w:pPr>
      <w:rPr>
        <w:rFonts w:ascii="Arial" w:eastAsia="Times New Roman" w:hAnsi="Arial" w:cs="Arial" w:hint="default"/>
      </w:rPr>
    </w:lvl>
    <w:lvl w:ilvl="1" w:tplc="040C000F">
      <w:start w:val="1"/>
      <w:numFmt w:val="decimal"/>
      <w:lvlText w:val="%2."/>
      <w:lvlJc w:val="left"/>
      <w:pPr>
        <w:tabs>
          <w:tab w:val="num" w:pos="1440"/>
        </w:tabs>
        <w:ind w:left="1440" w:hanging="360"/>
      </w:pPr>
      <w:rPr>
        <w:rFonts w:cs="Times New Roman"/>
      </w:rPr>
    </w:lvl>
    <w:lvl w:ilvl="2" w:tplc="4A24C15A">
      <w:start w:val="1"/>
      <w:numFmt w:val="bullet"/>
      <w:lvlText w:val=""/>
      <w:lvlJc w:val="left"/>
      <w:pPr>
        <w:tabs>
          <w:tab w:val="num" w:pos="1070"/>
        </w:tabs>
        <w:ind w:left="1070" w:hanging="360"/>
      </w:pPr>
      <w:rPr>
        <w:rFonts w:ascii="Symbol" w:hAnsi="Symbo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47DD2475"/>
    <w:multiLevelType w:val="hybridMultilevel"/>
    <w:tmpl w:val="8698E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472CEF"/>
    <w:multiLevelType w:val="hybridMultilevel"/>
    <w:tmpl w:val="158858B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0B73041"/>
    <w:multiLevelType w:val="hybridMultilevel"/>
    <w:tmpl w:val="D9E6F818"/>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20">
    <w:nsid w:val="5DD4583D"/>
    <w:multiLevelType w:val="hybridMultilevel"/>
    <w:tmpl w:val="A604602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62117904"/>
    <w:multiLevelType w:val="hybridMultilevel"/>
    <w:tmpl w:val="B5C037B4"/>
    <w:lvl w:ilvl="0" w:tplc="0C0A0001">
      <w:start w:val="1"/>
      <w:numFmt w:val="bullet"/>
      <w:lvlText w:val=""/>
      <w:lvlJc w:val="left"/>
      <w:pPr>
        <w:ind w:left="1151" w:hanging="360"/>
      </w:pPr>
      <w:rPr>
        <w:rFonts w:ascii="Symbol" w:hAnsi="Symbol" w:hint="default"/>
      </w:rPr>
    </w:lvl>
    <w:lvl w:ilvl="1" w:tplc="0C0A0003">
      <w:start w:val="1"/>
      <w:numFmt w:val="bullet"/>
      <w:lvlText w:val="o"/>
      <w:lvlJc w:val="left"/>
      <w:pPr>
        <w:ind w:left="1871" w:hanging="360"/>
      </w:pPr>
      <w:rPr>
        <w:rFonts w:ascii="Courier New" w:hAnsi="Courier New" w:hint="default"/>
      </w:rPr>
    </w:lvl>
    <w:lvl w:ilvl="2" w:tplc="0C0A0005" w:tentative="1">
      <w:start w:val="1"/>
      <w:numFmt w:val="bullet"/>
      <w:lvlText w:val=""/>
      <w:lvlJc w:val="left"/>
      <w:pPr>
        <w:ind w:left="2591" w:hanging="360"/>
      </w:pPr>
      <w:rPr>
        <w:rFonts w:ascii="Wingdings" w:hAnsi="Wingdings" w:hint="default"/>
      </w:rPr>
    </w:lvl>
    <w:lvl w:ilvl="3" w:tplc="0C0A0001" w:tentative="1">
      <w:start w:val="1"/>
      <w:numFmt w:val="bullet"/>
      <w:lvlText w:val=""/>
      <w:lvlJc w:val="left"/>
      <w:pPr>
        <w:ind w:left="3311" w:hanging="360"/>
      </w:pPr>
      <w:rPr>
        <w:rFonts w:ascii="Symbol" w:hAnsi="Symbol" w:hint="default"/>
      </w:rPr>
    </w:lvl>
    <w:lvl w:ilvl="4" w:tplc="0C0A0003" w:tentative="1">
      <w:start w:val="1"/>
      <w:numFmt w:val="bullet"/>
      <w:lvlText w:val="o"/>
      <w:lvlJc w:val="left"/>
      <w:pPr>
        <w:ind w:left="4031" w:hanging="360"/>
      </w:pPr>
      <w:rPr>
        <w:rFonts w:ascii="Courier New" w:hAnsi="Courier New" w:hint="default"/>
      </w:rPr>
    </w:lvl>
    <w:lvl w:ilvl="5" w:tplc="0C0A0005" w:tentative="1">
      <w:start w:val="1"/>
      <w:numFmt w:val="bullet"/>
      <w:lvlText w:val=""/>
      <w:lvlJc w:val="left"/>
      <w:pPr>
        <w:ind w:left="4751" w:hanging="360"/>
      </w:pPr>
      <w:rPr>
        <w:rFonts w:ascii="Wingdings" w:hAnsi="Wingdings" w:hint="default"/>
      </w:rPr>
    </w:lvl>
    <w:lvl w:ilvl="6" w:tplc="0C0A0001" w:tentative="1">
      <w:start w:val="1"/>
      <w:numFmt w:val="bullet"/>
      <w:lvlText w:val=""/>
      <w:lvlJc w:val="left"/>
      <w:pPr>
        <w:ind w:left="5471" w:hanging="360"/>
      </w:pPr>
      <w:rPr>
        <w:rFonts w:ascii="Symbol" w:hAnsi="Symbol" w:hint="default"/>
      </w:rPr>
    </w:lvl>
    <w:lvl w:ilvl="7" w:tplc="0C0A0003" w:tentative="1">
      <w:start w:val="1"/>
      <w:numFmt w:val="bullet"/>
      <w:lvlText w:val="o"/>
      <w:lvlJc w:val="left"/>
      <w:pPr>
        <w:ind w:left="6191" w:hanging="360"/>
      </w:pPr>
      <w:rPr>
        <w:rFonts w:ascii="Courier New" w:hAnsi="Courier New" w:hint="default"/>
      </w:rPr>
    </w:lvl>
    <w:lvl w:ilvl="8" w:tplc="0C0A0005" w:tentative="1">
      <w:start w:val="1"/>
      <w:numFmt w:val="bullet"/>
      <w:lvlText w:val=""/>
      <w:lvlJc w:val="left"/>
      <w:pPr>
        <w:ind w:left="6911" w:hanging="360"/>
      </w:pPr>
      <w:rPr>
        <w:rFonts w:ascii="Wingdings" w:hAnsi="Wingdings" w:hint="default"/>
      </w:rPr>
    </w:lvl>
  </w:abstractNum>
  <w:abstractNum w:abstractNumId="22">
    <w:nsid w:val="7BA413C5"/>
    <w:multiLevelType w:val="multilevel"/>
    <w:tmpl w:val="FB101800"/>
    <w:lvl w:ilvl="0">
      <w:start w:val="1"/>
      <w:numFmt w:val="decimal"/>
      <w:pStyle w:val="Titre1"/>
      <w:lvlText w:val="%1."/>
      <w:lvlJc w:val="left"/>
      <w:pPr>
        <w:tabs>
          <w:tab w:val="num" w:pos="432"/>
        </w:tabs>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3">
    <w:nsid w:val="7E990D8B"/>
    <w:multiLevelType w:val="hybridMultilevel"/>
    <w:tmpl w:val="1B6438AC"/>
    <w:lvl w:ilvl="0" w:tplc="1A9AE33A">
      <w:numFmt w:val="bullet"/>
      <w:lvlText w:val="-"/>
      <w:lvlJc w:val="left"/>
      <w:pPr>
        <w:ind w:left="1151" w:hanging="360"/>
      </w:pPr>
      <w:rPr>
        <w:rFonts w:ascii="Arial" w:eastAsia="Times New Roman" w:hAnsi="Arial" w:cs="Aria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num w:numId="1">
    <w:abstractNumId w:val="22"/>
  </w:num>
  <w:num w:numId="2">
    <w:abstractNumId w:val="1"/>
  </w:num>
  <w:num w:numId="3">
    <w:abstractNumId w:val="7"/>
  </w:num>
  <w:num w:numId="4">
    <w:abstractNumId w:val="16"/>
  </w:num>
  <w:num w:numId="5">
    <w:abstractNumId w:val="3"/>
  </w:num>
  <w:num w:numId="6">
    <w:abstractNumId w:val="0"/>
  </w:num>
  <w:num w:numId="7">
    <w:abstractNumId w:val="12"/>
  </w:num>
  <w:num w:numId="8">
    <w:abstractNumId w:val="2"/>
  </w:num>
  <w:num w:numId="9">
    <w:abstractNumId w:val="19"/>
  </w:num>
  <w:num w:numId="10">
    <w:abstractNumId w:val="15"/>
  </w:num>
  <w:num w:numId="11">
    <w:abstractNumId w:val="23"/>
  </w:num>
  <w:num w:numId="12">
    <w:abstractNumId w:val="14"/>
  </w:num>
  <w:num w:numId="13">
    <w:abstractNumId w:val="5"/>
  </w:num>
  <w:num w:numId="14">
    <w:abstractNumId w:val="6"/>
  </w:num>
  <w:num w:numId="15">
    <w:abstractNumId w:val="9"/>
  </w:num>
  <w:num w:numId="16">
    <w:abstractNumId w:val="17"/>
  </w:num>
  <w:num w:numId="17">
    <w:abstractNumId w:val="8"/>
  </w:num>
  <w:num w:numId="18">
    <w:abstractNumId w:val="11"/>
  </w:num>
  <w:num w:numId="19">
    <w:abstractNumId w:val="20"/>
  </w:num>
  <w:num w:numId="20">
    <w:abstractNumId w:val="18"/>
  </w:num>
  <w:num w:numId="21">
    <w:abstractNumId w:val="21"/>
  </w:num>
  <w:num w:numId="22">
    <w:abstractNumId w:val="13"/>
  </w:num>
  <w:num w:numId="23">
    <w:abstractNumId w:val="10"/>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0F"/>
    <w:rsid w:val="000447B0"/>
    <w:rsid w:val="0005395C"/>
    <w:rsid w:val="000546A7"/>
    <w:rsid w:val="00057E97"/>
    <w:rsid w:val="00064B9B"/>
    <w:rsid w:val="00067981"/>
    <w:rsid w:val="00097605"/>
    <w:rsid w:val="000B77EE"/>
    <w:rsid w:val="000C5F39"/>
    <w:rsid w:val="000D3E93"/>
    <w:rsid w:val="000E52FD"/>
    <w:rsid w:val="000F039D"/>
    <w:rsid w:val="000F4F34"/>
    <w:rsid w:val="000F68FF"/>
    <w:rsid w:val="00107644"/>
    <w:rsid w:val="0011361D"/>
    <w:rsid w:val="00113E21"/>
    <w:rsid w:val="00134968"/>
    <w:rsid w:val="001469E3"/>
    <w:rsid w:val="001541E1"/>
    <w:rsid w:val="00154C4E"/>
    <w:rsid w:val="001550D1"/>
    <w:rsid w:val="00157988"/>
    <w:rsid w:val="00161C8A"/>
    <w:rsid w:val="00162AB8"/>
    <w:rsid w:val="0016449E"/>
    <w:rsid w:val="00177E07"/>
    <w:rsid w:val="001823F9"/>
    <w:rsid w:val="0018282A"/>
    <w:rsid w:val="0019574F"/>
    <w:rsid w:val="001C11D2"/>
    <w:rsid w:val="001D3CEB"/>
    <w:rsid w:val="001E00A8"/>
    <w:rsid w:val="001F32E3"/>
    <w:rsid w:val="00200BD3"/>
    <w:rsid w:val="00211497"/>
    <w:rsid w:val="00220780"/>
    <w:rsid w:val="00221414"/>
    <w:rsid w:val="002237C2"/>
    <w:rsid w:val="00223CAF"/>
    <w:rsid w:val="0022476A"/>
    <w:rsid w:val="002250AC"/>
    <w:rsid w:val="002412AA"/>
    <w:rsid w:val="00260843"/>
    <w:rsid w:val="002751CB"/>
    <w:rsid w:val="002810AC"/>
    <w:rsid w:val="00294709"/>
    <w:rsid w:val="00297F8D"/>
    <w:rsid w:val="002A088B"/>
    <w:rsid w:val="002B5C36"/>
    <w:rsid w:val="002C3E34"/>
    <w:rsid w:val="002C4979"/>
    <w:rsid w:val="002D6F95"/>
    <w:rsid w:val="002F05D1"/>
    <w:rsid w:val="002F091B"/>
    <w:rsid w:val="002F3BDC"/>
    <w:rsid w:val="002F4133"/>
    <w:rsid w:val="00301711"/>
    <w:rsid w:val="003057DC"/>
    <w:rsid w:val="00320AC3"/>
    <w:rsid w:val="00324401"/>
    <w:rsid w:val="003320EA"/>
    <w:rsid w:val="00335163"/>
    <w:rsid w:val="00352132"/>
    <w:rsid w:val="00357108"/>
    <w:rsid w:val="003613E6"/>
    <w:rsid w:val="003678F2"/>
    <w:rsid w:val="0037495C"/>
    <w:rsid w:val="003842E0"/>
    <w:rsid w:val="003A4223"/>
    <w:rsid w:val="003B1F88"/>
    <w:rsid w:val="003D4174"/>
    <w:rsid w:val="00400F0B"/>
    <w:rsid w:val="00401D06"/>
    <w:rsid w:val="004035CC"/>
    <w:rsid w:val="00422C83"/>
    <w:rsid w:val="0042380A"/>
    <w:rsid w:val="0042503E"/>
    <w:rsid w:val="00433325"/>
    <w:rsid w:val="004640B9"/>
    <w:rsid w:val="00481826"/>
    <w:rsid w:val="00485C8E"/>
    <w:rsid w:val="004A25E8"/>
    <w:rsid w:val="004A326D"/>
    <w:rsid w:val="004B451A"/>
    <w:rsid w:val="004C5599"/>
    <w:rsid w:val="004D05DC"/>
    <w:rsid w:val="004E72C5"/>
    <w:rsid w:val="0052024E"/>
    <w:rsid w:val="00524F65"/>
    <w:rsid w:val="00542FD0"/>
    <w:rsid w:val="005725A3"/>
    <w:rsid w:val="00575F02"/>
    <w:rsid w:val="00577716"/>
    <w:rsid w:val="00586C8C"/>
    <w:rsid w:val="00587E80"/>
    <w:rsid w:val="005908A5"/>
    <w:rsid w:val="00592F54"/>
    <w:rsid w:val="00593244"/>
    <w:rsid w:val="005A07BF"/>
    <w:rsid w:val="005A69ED"/>
    <w:rsid w:val="005E2047"/>
    <w:rsid w:val="0061113C"/>
    <w:rsid w:val="006224DD"/>
    <w:rsid w:val="00624222"/>
    <w:rsid w:val="00630FDE"/>
    <w:rsid w:val="00633963"/>
    <w:rsid w:val="00641A25"/>
    <w:rsid w:val="00641DE3"/>
    <w:rsid w:val="00643393"/>
    <w:rsid w:val="0064780A"/>
    <w:rsid w:val="00657D27"/>
    <w:rsid w:val="00663D0F"/>
    <w:rsid w:val="00683E6C"/>
    <w:rsid w:val="006862B0"/>
    <w:rsid w:val="00696E52"/>
    <w:rsid w:val="00697DCB"/>
    <w:rsid w:val="006C320C"/>
    <w:rsid w:val="006D0D9C"/>
    <w:rsid w:val="006D7822"/>
    <w:rsid w:val="006E71F7"/>
    <w:rsid w:val="007036E0"/>
    <w:rsid w:val="00707A25"/>
    <w:rsid w:val="007215E2"/>
    <w:rsid w:val="007333A4"/>
    <w:rsid w:val="00765EA9"/>
    <w:rsid w:val="0077218C"/>
    <w:rsid w:val="007778FA"/>
    <w:rsid w:val="00786825"/>
    <w:rsid w:val="00792146"/>
    <w:rsid w:val="00792EFC"/>
    <w:rsid w:val="007B3DDA"/>
    <w:rsid w:val="007C1A50"/>
    <w:rsid w:val="007C543B"/>
    <w:rsid w:val="007D0B1F"/>
    <w:rsid w:val="007D120D"/>
    <w:rsid w:val="007F3CAD"/>
    <w:rsid w:val="007F6E21"/>
    <w:rsid w:val="008013F9"/>
    <w:rsid w:val="0080529D"/>
    <w:rsid w:val="00807277"/>
    <w:rsid w:val="00815462"/>
    <w:rsid w:val="0083275E"/>
    <w:rsid w:val="008464D4"/>
    <w:rsid w:val="00847165"/>
    <w:rsid w:val="00847ECC"/>
    <w:rsid w:val="00853A27"/>
    <w:rsid w:val="00861DE1"/>
    <w:rsid w:val="00872CA8"/>
    <w:rsid w:val="008A6488"/>
    <w:rsid w:val="008B28F3"/>
    <w:rsid w:val="008C6328"/>
    <w:rsid w:val="008C64BE"/>
    <w:rsid w:val="008D58B1"/>
    <w:rsid w:val="008E5D12"/>
    <w:rsid w:val="00901426"/>
    <w:rsid w:val="00905F8C"/>
    <w:rsid w:val="009263FC"/>
    <w:rsid w:val="00930936"/>
    <w:rsid w:val="00932D3F"/>
    <w:rsid w:val="009337C5"/>
    <w:rsid w:val="00937AE2"/>
    <w:rsid w:val="00947A84"/>
    <w:rsid w:val="00954C91"/>
    <w:rsid w:val="00964E17"/>
    <w:rsid w:val="00973AB8"/>
    <w:rsid w:val="0097596E"/>
    <w:rsid w:val="00976CB5"/>
    <w:rsid w:val="00982906"/>
    <w:rsid w:val="00983387"/>
    <w:rsid w:val="00991068"/>
    <w:rsid w:val="009C1F5A"/>
    <w:rsid w:val="009C3A4B"/>
    <w:rsid w:val="009D0771"/>
    <w:rsid w:val="009D7BB8"/>
    <w:rsid w:val="009E1D22"/>
    <w:rsid w:val="009F101F"/>
    <w:rsid w:val="00A21392"/>
    <w:rsid w:val="00A2544A"/>
    <w:rsid w:val="00A273E8"/>
    <w:rsid w:val="00A31737"/>
    <w:rsid w:val="00A44C7B"/>
    <w:rsid w:val="00A471CF"/>
    <w:rsid w:val="00A6000C"/>
    <w:rsid w:val="00A601FB"/>
    <w:rsid w:val="00A6401E"/>
    <w:rsid w:val="00A71AD7"/>
    <w:rsid w:val="00AA03F2"/>
    <w:rsid w:val="00AC048D"/>
    <w:rsid w:val="00AC62DB"/>
    <w:rsid w:val="00AE6C28"/>
    <w:rsid w:val="00AF000D"/>
    <w:rsid w:val="00AF709D"/>
    <w:rsid w:val="00B10BC5"/>
    <w:rsid w:val="00B24310"/>
    <w:rsid w:val="00B365FE"/>
    <w:rsid w:val="00B4706D"/>
    <w:rsid w:val="00B611DB"/>
    <w:rsid w:val="00B760C1"/>
    <w:rsid w:val="00BB1FDE"/>
    <w:rsid w:val="00BC28B2"/>
    <w:rsid w:val="00BC2A45"/>
    <w:rsid w:val="00BC5310"/>
    <w:rsid w:val="00BD2593"/>
    <w:rsid w:val="00BD7D7E"/>
    <w:rsid w:val="00BE4896"/>
    <w:rsid w:val="00BE5FD4"/>
    <w:rsid w:val="00BF045B"/>
    <w:rsid w:val="00BF264A"/>
    <w:rsid w:val="00C0793B"/>
    <w:rsid w:val="00C1234C"/>
    <w:rsid w:val="00C128F8"/>
    <w:rsid w:val="00C310FA"/>
    <w:rsid w:val="00C43E40"/>
    <w:rsid w:val="00C538ED"/>
    <w:rsid w:val="00C629D9"/>
    <w:rsid w:val="00C82728"/>
    <w:rsid w:val="00C865AE"/>
    <w:rsid w:val="00C907EF"/>
    <w:rsid w:val="00C92692"/>
    <w:rsid w:val="00C965F3"/>
    <w:rsid w:val="00CA571E"/>
    <w:rsid w:val="00CB43B8"/>
    <w:rsid w:val="00CC4E14"/>
    <w:rsid w:val="00CD4440"/>
    <w:rsid w:val="00CF62FD"/>
    <w:rsid w:val="00D0225E"/>
    <w:rsid w:val="00D22979"/>
    <w:rsid w:val="00D46A6F"/>
    <w:rsid w:val="00D55F19"/>
    <w:rsid w:val="00D63144"/>
    <w:rsid w:val="00D77EA4"/>
    <w:rsid w:val="00D95BD2"/>
    <w:rsid w:val="00D97D91"/>
    <w:rsid w:val="00DB0FC7"/>
    <w:rsid w:val="00DB79AD"/>
    <w:rsid w:val="00DD351E"/>
    <w:rsid w:val="00DD7923"/>
    <w:rsid w:val="00DF2520"/>
    <w:rsid w:val="00E13A0B"/>
    <w:rsid w:val="00E247B1"/>
    <w:rsid w:val="00E30FA1"/>
    <w:rsid w:val="00E348C7"/>
    <w:rsid w:val="00E6248D"/>
    <w:rsid w:val="00E723D3"/>
    <w:rsid w:val="00E75275"/>
    <w:rsid w:val="00E8471C"/>
    <w:rsid w:val="00ED2886"/>
    <w:rsid w:val="00EE6203"/>
    <w:rsid w:val="00EE6D68"/>
    <w:rsid w:val="00EF6617"/>
    <w:rsid w:val="00F212D6"/>
    <w:rsid w:val="00F22CAB"/>
    <w:rsid w:val="00F24F21"/>
    <w:rsid w:val="00F3017D"/>
    <w:rsid w:val="00F32787"/>
    <w:rsid w:val="00F43AA4"/>
    <w:rsid w:val="00F45E37"/>
    <w:rsid w:val="00F4686C"/>
    <w:rsid w:val="00F47226"/>
    <w:rsid w:val="00F56018"/>
    <w:rsid w:val="00F60DC8"/>
    <w:rsid w:val="00F73CF5"/>
    <w:rsid w:val="00F96054"/>
    <w:rsid w:val="00FB3352"/>
    <w:rsid w:val="00FC350C"/>
    <w:rsid w:val="00FC5D15"/>
    <w:rsid w:val="00FD47D9"/>
    <w:rsid w:val="00FE3111"/>
    <w:rsid w:val="00FE50BF"/>
    <w:rsid w:val="00FF58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F3DDC"/>
  <w14:defaultImageDpi w14:val="300"/>
  <w15:docId w15:val="{F358E512-B638-4069-804B-5537579D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65"/>
    <w:pPr>
      <w:ind w:firstLine="431"/>
      <w:jc w:val="both"/>
    </w:pPr>
    <w:rPr>
      <w:rFonts w:ascii="Arial" w:hAnsi="Arial"/>
      <w:sz w:val="24"/>
      <w:szCs w:val="22"/>
      <w:lang w:eastAsia="en-US" w:bidi="en-US"/>
    </w:rPr>
  </w:style>
  <w:style w:type="paragraph" w:styleId="Titre1">
    <w:name w:val="heading 1"/>
    <w:basedOn w:val="Corpsdetexte"/>
    <w:next w:val="Corpsdetexte"/>
    <w:link w:val="Titre1Car"/>
    <w:uiPriority w:val="9"/>
    <w:qFormat/>
    <w:rsid w:val="00D63144"/>
    <w:pPr>
      <w:keepNext/>
      <w:keepLines/>
      <w:numPr>
        <w:numId w:val="1"/>
      </w:numPr>
      <w:spacing w:after="120"/>
      <w:outlineLvl w:val="0"/>
    </w:pPr>
    <w:rPr>
      <w:b/>
      <w:bCs/>
      <w:caps/>
      <w:sz w:val="24"/>
      <w:szCs w:val="28"/>
    </w:rPr>
  </w:style>
  <w:style w:type="paragraph" w:styleId="Titre2">
    <w:name w:val="heading 2"/>
    <w:basedOn w:val="Corpsdetexte"/>
    <w:next w:val="Corpsdetexte"/>
    <w:link w:val="Titre2Car"/>
    <w:uiPriority w:val="9"/>
    <w:qFormat/>
    <w:rsid w:val="00696E52"/>
    <w:pPr>
      <w:keepNext/>
      <w:keepLines/>
      <w:numPr>
        <w:ilvl w:val="1"/>
        <w:numId w:val="1"/>
      </w:numPr>
      <w:spacing w:before="100" w:beforeAutospacing="1" w:after="120"/>
      <w:outlineLvl w:val="1"/>
    </w:pPr>
    <w:rPr>
      <w:b/>
      <w:bCs/>
      <w:sz w:val="24"/>
      <w:szCs w:val="26"/>
    </w:rPr>
  </w:style>
  <w:style w:type="paragraph" w:styleId="Titre3">
    <w:name w:val="heading 3"/>
    <w:basedOn w:val="Corpsdetexte"/>
    <w:next w:val="Corpsdetexte"/>
    <w:link w:val="Titre3Car"/>
    <w:uiPriority w:val="9"/>
    <w:qFormat/>
    <w:rsid w:val="00696E52"/>
    <w:pPr>
      <w:keepNext/>
      <w:keepLines/>
      <w:numPr>
        <w:ilvl w:val="2"/>
        <w:numId w:val="1"/>
      </w:numPr>
      <w:spacing w:before="100" w:beforeAutospacing="1" w:after="120"/>
      <w:outlineLvl w:val="2"/>
    </w:pPr>
    <w:rPr>
      <w:bCs/>
      <w:sz w:val="24"/>
    </w:rPr>
  </w:style>
  <w:style w:type="paragraph" w:styleId="Titre4">
    <w:name w:val="heading 4"/>
    <w:basedOn w:val="Normal"/>
    <w:next w:val="Normal"/>
    <w:link w:val="Titre4Car"/>
    <w:uiPriority w:val="9"/>
    <w:qFormat/>
    <w:rsid w:val="00F212D6"/>
    <w:pPr>
      <w:keepNext/>
      <w:keepLines/>
      <w:numPr>
        <w:ilvl w:val="3"/>
        <w:numId w:val="1"/>
      </w:numPr>
      <w:spacing w:before="200"/>
      <w:outlineLvl w:val="3"/>
    </w:pPr>
    <w:rPr>
      <w:rFonts w:ascii="Cambria" w:hAnsi="Cambria"/>
      <w:b/>
      <w:bCs/>
      <w:i/>
      <w:iCs/>
      <w:color w:val="4F81BD"/>
    </w:rPr>
  </w:style>
  <w:style w:type="paragraph" w:styleId="Titre5">
    <w:name w:val="heading 5"/>
    <w:basedOn w:val="Normal"/>
    <w:next w:val="Normal"/>
    <w:link w:val="Titre5Car"/>
    <w:uiPriority w:val="99"/>
    <w:qFormat/>
    <w:rsid w:val="00F212D6"/>
    <w:pPr>
      <w:keepNext/>
      <w:keepLines/>
      <w:numPr>
        <w:ilvl w:val="4"/>
        <w:numId w:val="1"/>
      </w:numPr>
      <w:spacing w:before="200"/>
      <w:outlineLvl w:val="4"/>
    </w:pPr>
    <w:rPr>
      <w:rFonts w:ascii="Cambria" w:hAnsi="Cambria"/>
      <w:color w:val="243F60"/>
    </w:rPr>
  </w:style>
  <w:style w:type="paragraph" w:styleId="Titre6">
    <w:name w:val="heading 6"/>
    <w:basedOn w:val="Normal"/>
    <w:next w:val="Normal"/>
    <w:link w:val="Titre6Car"/>
    <w:uiPriority w:val="9"/>
    <w:qFormat/>
    <w:rsid w:val="00F212D6"/>
    <w:pPr>
      <w:keepNext/>
      <w:keepLines/>
      <w:numPr>
        <w:ilvl w:val="5"/>
        <w:numId w:val="1"/>
      </w:numPr>
      <w:spacing w:before="200"/>
      <w:outlineLvl w:val="5"/>
    </w:pPr>
    <w:rPr>
      <w:rFonts w:ascii="Cambria" w:hAnsi="Cambria"/>
      <w:i/>
      <w:iCs/>
      <w:color w:val="243F60"/>
    </w:rPr>
  </w:style>
  <w:style w:type="paragraph" w:styleId="Titre7">
    <w:name w:val="heading 7"/>
    <w:basedOn w:val="Normal"/>
    <w:next w:val="Normal"/>
    <w:link w:val="Titre7Car"/>
    <w:uiPriority w:val="9"/>
    <w:qFormat/>
    <w:rsid w:val="00F212D6"/>
    <w:pPr>
      <w:keepNext/>
      <w:keepLines/>
      <w:numPr>
        <w:ilvl w:val="6"/>
        <w:numId w:val="1"/>
      </w:numPr>
      <w:spacing w:before="200"/>
      <w:outlineLvl w:val="6"/>
    </w:pPr>
    <w:rPr>
      <w:rFonts w:ascii="Cambria" w:hAnsi="Cambria"/>
      <w:i/>
      <w:iCs/>
      <w:color w:val="404040"/>
    </w:rPr>
  </w:style>
  <w:style w:type="paragraph" w:styleId="Titre8">
    <w:name w:val="heading 8"/>
    <w:basedOn w:val="Normal"/>
    <w:next w:val="Normal"/>
    <w:link w:val="Titre8Car"/>
    <w:uiPriority w:val="9"/>
    <w:qFormat/>
    <w:rsid w:val="00F212D6"/>
    <w:pPr>
      <w:keepNext/>
      <w:keepLines/>
      <w:numPr>
        <w:ilvl w:val="7"/>
        <w:numId w:val="1"/>
      </w:numPr>
      <w:spacing w:before="200"/>
      <w:outlineLvl w:val="7"/>
    </w:pPr>
    <w:rPr>
      <w:rFonts w:ascii="Cambria" w:hAnsi="Cambria"/>
      <w:color w:val="4F81BD"/>
      <w:sz w:val="20"/>
      <w:szCs w:val="20"/>
    </w:rPr>
  </w:style>
  <w:style w:type="paragraph" w:styleId="Titre9">
    <w:name w:val="heading 9"/>
    <w:basedOn w:val="Normal"/>
    <w:next w:val="Normal"/>
    <w:link w:val="Titre9Car"/>
    <w:uiPriority w:val="9"/>
    <w:qFormat/>
    <w:rsid w:val="00F212D6"/>
    <w:pPr>
      <w:keepNext/>
      <w:keepLines/>
      <w:numPr>
        <w:ilvl w:val="8"/>
        <w:numId w:val="1"/>
      </w:numPr>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Titre">
    <w:name w:val="Title"/>
    <w:basedOn w:val="Normal"/>
    <w:next w:val="Normal"/>
    <w:link w:val="TitreCar"/>
    <w:uiPriority w:val="10"/>
    <w:qFormat/>
    <w:rsid w:val="002250AC"/>
    <w:pPr>
      <w:contextualSpacing/>
      <w:jc w:val="center"/>
    </w:pPr>
    <w:rPr>
      <w:b/>
      <w:caps/>
      <w:spacing w:val="5"/>
      <w:kern w:val="28"/>
      <w:sz w:val="22"/>
      <w:szCs w:val="52"/>
    </w:rPr>
  </w:style>
  <w:style w:type="character" w:customStyle="1" w:styleId="Titre1Car">
    <w:name w:val="Titre 1 Car"/>
    <w:link w:val="Titre1"/>
    <w:uiPriority w:val="9"/>
    <w:rsid w:val="00D63144"/>
    <w:rPr>
      <w:rFonts w:ascii="Arial" w:hAnsi="Arial"/>
      <w:b/>
      <w:bCs/>
      <w:caps/>
      <w:sz w:val="24"/>
      <w:szCs w:val="28"/>
      <w:lang w:eastAsia="en-US" w:bidi="en-US"/>
    </w:rPr>
  </w:style>
  <w:style w:type="paragraph" w:styleId="Retraitcorpsdetexte">
    <w:name w:val="Body Text Indent"/>
    <w:basedOn w:val="Normal"/>
    <w:pPr>
      <w:ind w:left="708"/>
    </w:pPr>
    <w:rPr>
      <w:rFonts w:ascii="Comic Sans MS" w:hAnsi="Comic Sans MS"/>
    </w:rPr>
  </w:style>
  <w:style w:type="paragraph" w:styleId="Corpsdetexte3">
    <w:name w:val="Body Text 3"/>
    <w:basedOn w:val="Normal"/>
    <w:pPr>
      <w:ind w:right="-143"/>
    </w:pPr>
    <w:rPr>
      <w:rFonts w:ascii="Comic Sans MS" w:hAnsi="Comic Sans MS"/>
      <w:sz w:val="18"/>
      <w:szCs w:val="24"/>
    </w:rPr>
  </w:style>
  <w:style w:type="paragraph" w:styleId="Corpsdetexte2">
    <w:name w:val="Body Text 2"/>
    <w:basedOn w:val="Normal"/>
    <w:rPr>
      <w:rFonts w:ascii="Comic Sans MS" w:hAnsi="Comic Sans MS"/>
      <w:sz w:val="22"/>
    </w:rPr>
  </w:style>
  <w:style w:type="character" w:styleId="Numrodepage">
    <w:name w:val="page number"/>
    <w:basedOn w:val="Policepardfaut"/>
  </w:style>
  <w:style w:type="paragraph" w:styleId="Retraitcorpsdetexte2">
    <w:name w:val="Body Text Indent 2"/>
    <w:basedOn w:val="Normal"/>
    <w:pPr>
      <w:keepNext/>
      <w:spacing w:line="360" w:lineRule="auto"/>
      <w:ind w:left="709"/>
      <w:outlineLvl w:val="4"/>
    </w:pPr>
    <w:rPr>
      <w:rFonts w:ascii="Comic Sans MS" w:hAnsi="Comic Sans MS"/>
      <w:sz w:val="22"/>
    </w:rPr>
  </w:style>
  <w:style w:type="paragraph" w:styleId="Retraitcorpsdetexte3">
    <w:name w:val="Body Text Indent 3"/>
    <w:basedOn w:val="Normal"/>
    <w:pPr>
      <w:spacing w:line="360" w:lineRule="auto"/>
      <w:ind w:left="709"/>
    </w:pPr>
    <w:rPr>
      <w:bCs/>
    </w:rPr>
  </w:style>
  <w:style w:type="table" w:styleId="Grilledutableau">
    <w:name w:val="Table Grid"/>
    <w:basedOn w:val="TableauNormal"/>
    <w:rsid w:val="007D1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0D9C"/>
    <w:pPr>
      <w:autoSpaceDE w:val="0"/>
      <w:autoSpaceDN w:val="0"/>
      <w:adjustRightInd w:val="0"/>
      <w:spacing w:after="200" w:line="276" w:lineRule="auto"/>
    </w:pPr>
    <w:rPr>
      <w:rFonts w:ascii="HHFHLK+TimesNewRoman,Italic" w:hAnsi="HHFHLK+TimesNewRoman,Italic" w:cs="HHFHLK+TimesNewRoman,Italic"/>
      <w:color w:val="000000"/>
      <w:sz w:val="24"/>
      <w:szCs w:val="24"/>
      <w:lang w:eastAsia="fr-FR"/>
    </w:rPr>
  </w:style>
  <w:style w:type="paragraph" w:styleId="Textedebulles">
    <w:name w:val="Balloon Text"/>
    <w:basedOn w:val="Normal"/>
    <w:semiHidden/>
    <w:rsid w:val="00932D3F"/>
    <w:rPr>
      <w:rFonts w:ascii="Tahoma" w:hAnsi="Tahoma" w:cs="Tahoma"/>
      <w:sz w:val="16"/>
      <w:szCs w:val="16"/>
    </w:rPr>
  </w:style>
  <w:style w:type="character" w:customStyle="1" w:styleId="Titre2Car">
    <w:name w:val="Titre 2 Car"/>
    <w:link w:val="Titre2"/>
    <w:uiPriority w:val="9"/>
    <w:rsid w:val="00696E52"/>
    <w:rPr>
      <w:rFonts w:ascii="Arial" w:hAnsi="Arial"/>
      <w:b/>
      <w:bCs/>
      <w:sz w:val="24"/>
      <w:szCs w:val="26"/>
      <w:lang w:eastAsia="en-US" w:bidi="en-US"/>
    </w:rPr>
  </w:style>
  <w:style w:type="character" w:customStyle="1" w:styleId="Titre3Car">
    <w:name w:val="Titre 3 Car"/>
    <w:link w:val="Titre3"/>
    <w:uiPriority w:val="9"/>
    <w:rsid w:val="00696E52"/>
    <w:rPr>
      <w:rFonts w:ascii="Arial" w:hAnsi="Arial"/>
      <w:bCs/>
      <w:sz w:val="24"/>
      <w:szCs w:val="22"/>
      <w:lang w:eastAsia="en-US" w:bidi="en-US"/>
    </w:rPr>
  </w:style>
  <w:style w:type="character" w:customStyle="1" w:styleId="Titre4Car">
    <w:name w:val="Titre 4 Car"/>
    <w:link w:val="Titre4"/>
    <w:uiPriority w:val="9"/>
    <w:rsid w:val="00F212D6"/>
    <w:rPr>
      <w:rFonts w:ascii="Cambria" w:hAnsi="Cambria"/>
      <w:b/>
      <w:bCs/>
      <w:i/>
      <w:iCs/>
      <w:color w:val="4F81BD"/>
      <w:sz w:val="24"/>
      <w:szCs w:val="22"/>
      <w:lang w:eastAsia="en-US" w:bidi="en-US"/>
    </w:rPr>
  </w:style>
  <w:style w:type="character" w:customStyle="1" w:styleId="Titre5Car">
    <w:name w:val="Titre 5 Car"/>
    <w:link w:val="Titre5"/>
    <w:uiPriority w:val="99"/>
    <w:rsid w:val="00F212D6"/>
    <w:rPr>
      <w:rFonts w:ascii="Cambria" w:hAnsi="Cambria"/>
      <w:color w:val="243F60"/>
      <w:sz w:val="24"/>
      <w:szCs w:val="22"/>
      <w:lang w:eastAsia="en-US" w:bidi="en-US"/>
    </w:rPr>
  </w:style>
  <w:style w:type="character" w:customStyle="1" w:styleId="Titre6Car">
    <w:name w:val="Titre 6 Car"/>
    <w:link w:val="Titre6"/>
    <w:uiPriority w:val="9"/>
    <w:rsid w:val="00F212D6"/>
    <w:rPr>
      <w:rFonts w:ascii="Cambria" w:hAnsi="Cambria"/>
      <w:i/>
      <w:iCs/>
      <w:color w:val="243F60"/>
      <w:sz w:val="24"/>
      <w:szCs w:val="22"/>
      <w:lang w:eastAsia="en-US" w:bidi="en-US"/>
    </w:rPr>
  </w:style>
  <w:style w:type="character" w:customStyle="1" w:styleId="Titre7Car">
    <w:name w:val="Titre 7 Car"/>
    <w:link w:val="Titre7"/>
    <w:uiPriority w:val="9"/>
    <w:rsid w:val="00F212D6"/>
    <w:rPr>
      <w:rFonts w:ascii="Cambria" w:hAnsi="Cambria"/>
      <w:i/>
      <w:iCs/>
      <w:color w:val="404040"/>
      <w:sz w:val="24"/>
      <w:szCs w:val="22"/>
      <w:lang w:eastAsia="en-US" w:bidi="en-US"/>
    </w:rPr>
  </w:style>
  <w:style w:type="character" w:customStyle="1" w:styleId="Titre8Car">
    <w:name w:val="Titre 8 Car"/>
    <w:link w:val="Titre8"/>
    <w:uiPriority w:val="9"/>
    <w:rsid w:val="00F212D6"/>
    <w:rPr>
      <w:rFonts w:ascii="Cambria" w:hAnsi="Cambria"/>
      <w:color w:val="4F81BD"/>
      <w:lang w:eastAsia="en-US" w:bidi="en-US"/>
    </w:rPr>
  </w:style>
  <w:style w:type="character" w:customStyle="1" w:styleId="Titre9Car">
    <w:name w:val="Titre 9 Car"/>
    <w:link w:val="Titre9"/>
    <w:uiPriority w:val="9"/>
    <w:rsid w:val="00F212D6"/>
    <w:rPr>
      <w:rFonts w:ascii="Cambria" w:hAnsi="Cambria"/>
      <w:i/>
      <w:iCs/>
      <w:color w:val="404040"/>
      <w:lang w:eastAsia="en-US" w:bidi="en-US"/>
    </w:rPr>
  </w:style>
  <w:style w:type="paragraph" w:styleId="Lgende">
    <w:name w:val="caption"/>
    <w:basedOn w:val="Normal"/>
    <w:next w:val="Normal"/>
    <w:uiPriority w:val="35"/>
    <w:qFormat/>
    <w:rsid w:val="00ED2886"/>
    <w:rPr>
      <w:b/>
      <w:bCs/>
      <w:color w:val="4F81BD"/>
      <w:sz w:val="18"/>
      <w:szCs w:val="18"/>
    </w:rPr>
  </w:style>
  <w:style w:type="character" w:customStyle="1" w:styleId="TitreCar">
    <w:name w:val="Titre Car"/>
    <w:link w:val="Titre"/>
    <w:uiPriority w:val="10"/>
    <w:rsid w:val="002250AC"/>
    <w:rPr>
      <w:rFonts w:ascii="Arial" w:hAnsi="Arial"/>
      <w:b/>
      <w:caps/>
      <w:spacing w:val="5"/>
      <w:kern w:val="28"/>
      <w:sz w:val="22"/>
      <w:szCs w:val="52"/>
      <w:lang w:eastAsia="en-US" w:bidi="en-US"/>
    </w:rPr>
  </w:style>
  <w:style w:type="paragraph" w:styleId="Sous-titre">
    <w:name w:val="Subtitle"/>
    <w:basedOn w:val="Normal"/>
    <w:next w:val="Normal"/>
    <w:link w:val="Sous-titreCar"/>
    <w:uiPriority w:val="11"/>
    <w:qFormat/>
    <w:rsid w:val="00ED2886"/>
    <w:pPr>
      <w:numPr>
        <w:ilvl w:val="1"/>
      </w:numPr>
      <w:ind w:firstLine="431"/>
    </w:pPr>
    <w:rPr>
      <w:rFonts w:ascii="Cambria" w:hAnsi="Cambria"/>
      <w:i/>
      <w:iCs/>
      <w:color w:val="4F81BD"/>
      <w:spacing w:val="15"/>
      <w:szCs w:val="24"/>
    </w:rPr>
  </w:style>
  <w:style w:type="character" w:customStyle="1" w:styleId="Sous-titreCar">
    <w:name w:val="Sous-titre Car"/>
    <w:link w:val="Sous-titre"/>
    <w:uiPriority w:val="11"/>
    <w:rsid w:val="00ED2886"/>
    <w:rPr>
      <w:rFonts w:ascii="Cambria" w:eastAsia="Times New Roman" w:hAnsi="Cambria" w:cs="Times New Roman"/>
      <w:i/>
      <w:iCs/>
      <w:color w:val="4F81BD"/>
      <w:spacing w:val="15"/>
      <w:sz w:val="24"/>
      <w:szCs w:val="24"/>
    </w:rPr>
  </w:style>
  <w:style w:type="character" w:styleId="lev">
    <w:name w:val="Strong"/>
    <w:uiPriority w:val="22"/>
    <w:qFormat/>
    <w:rsid w:val="00ED2886"/>
    <w:rPr>
      <w:b/>
      <w:bCs/>
    </w:rPr>
  </w:style>
  <w:style w:type="character" w:styleId="Accentuation">
    <w:name w:val="Emphasis"/>
    <w:uiPriority w:val="20"/>
    <w:qFormat/>
    <w:rsid w:val="00ED2886"/>
    <w:rPr>
      <w:i/>
      <w:iCs/>
    </w:rPr>
  </w:style>
  <w:style w:type="paragraph" w:customStyle="1" w:styleId="Sansinterligne1">
    <w:name w:val="Sans interligne1"/>
    <w:uiPriority w:val="1"/>
    <w:qFormat/>
    <w:rsid w:val="00ED2886"/>
    <w:rPr>
      <w:sz w:val="22"/>
      <w:szCs w:val="22"/>
      <w:lang w:val="en-US" w:eastAsia="en-US" w:bidi="en-US"/>
    </w:rPr>
  </w:style>
  <w:style w:type="paragraph" w:customStyle="1" w:styleId="Paragraphedeliste1">
    <w:name w:val="Paragraphe de liste1"/>
    <w:basedOn w:val="Normal"/>
    <w:uiPriority w:val="34"/>
    <w:qFormat/>
    <w:rsid w:val="00ED2886"/>
    <w:pPr>
      <w:ind w:left="720"/>
      <w:contextualSpacing/>
    </w:pPr>
  </w:style>
  <w:style w:type="paragraph" w:customStyle="1" w:styleId="Citation1">
    <w:name w:val="Citation1"/>
    <w:basedOn w:val="Normal"/>
    <w:next w:val="Normal"/>
    <w:link w:val="CitationCar"/>
    <w:uiPriority w:val="29"/>
    <w:qFormat/>
    <w:rsid w:val="00ED2886"/>
    <w:rPr>
      <w:i/>
      <w:iCs/>
      <w:color w:val="000000"/>
    </w:rPr>
  </w:style>
  <w:style w:type="character" w:customStyle="1" w:styleId="CitationCar">
    <w:name w:val="Citation Car"/>
    <w:link w:val="Citation1"/>
    <w:uiPriority w:val="29"/>
    <w:rsid w:val="00ED2886"/>
    <w:rPr>
      <w:i/>
      <w:iCs/>
      <w:color w:val="000000"/>
    </w:rPr>
  </w:style>
  <w:style w:type="paragraph" w:customStyle="1" w:styleId="Citationintense1">
    <w:name w:val="Citation intense1"/>
    <w:basedOn w:val="Normal"/>
    <w:next w:val="Normal"/>
    <w:link w:val="CitationintenseCar"/>
    <w:uiPriority w:val="30"/>
    <w:qFormat/>
    <w:rsid w:val="00ED288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1"/>
    <w:uiPriority w:val="30"/>
    <w:rsid w:val="00ED2886"/>
    <w:rPr>
      <w:b/>
      <w:bCs/>
      <w:i/>
      <w:iCs/>
      <w:color w:val="4F81BD"/>
    </w:rPr>
  </w:style>
  <w:style w:type="character" w:customStyle="1" w:styleId="Emphaseple1">
    <w:name w:val="Emphase pâle1"/>
    <w:uiPriority w:val="19"/>
    <w:qFormat/>
    <w:rsid w:val="00ED2886"/>
    <w:rPr>
      <w:i/>
      <w:iCs/>
      <w:color w:val="808080"/>
    </w:rPr>
  </w:style>
  <w:style w:type="character" w:customStyle="1" w:styleId="Emphaseintense1">
    <w:name w:val="Emphase intense1"/>
    <w:uiPriority w:val="21"/>
    <w:qFormat/>
    <w:rsid w:val="00ED2886"/>
    <w:rPr>
      <w:b/>
      <w:bCs/>
      <w:i/>
      <w:iCs/>
      <w:color w:val="4F81BD"/>
    </w:rPr>
  </w:style>
  <w:style w:type="character" w:customStyle="1" w:styleId="Rfrenceple1">
    <w:name w:val="Référence pâle1"/>
    <w:uiPriority w:val="31"/>
    <w:qFormat/>
    <w:rsid w:val="00ED2886"/>
    <w:rPr>
      <w:smallCaps/>
      <w:color w:val="C0504D"/>
      <w:u w:val="single"/>
    </w:rPr>
  </w:style>
  <w:style w:type="character" w:customStyle="1" w:styleId="Rfrenceintense1">
    <w:name w:val="Référence intense1"/>
    <w:uiPriority w:val="32"/>
    <w:qFormat/>
    <w:rsid w:val="00ED2886"/>
    <w:rPr>
      <w:b/>
      <w:bCs/>
      <w:smallCaps/>
      <w:color w:val="C0504D"/>
      <w:spacing w:val="5"/>
      <w:u w:val="single"/>
    </w:rPr>
  </w:style>
  <w:style w:type="character" w:customStyle="1" w:styleId="Titredulivre1">
    <w:name w:val="Titre du livre1"/>
    <w:uiPriority w:val="33"/>
    <w:qFormat/>
    <w:rsid w:val="00ED2886"/>
    <w:rPr>
      <w:b/>
      <w:bCs/>
      <w:smallCaps/>
      <w:spacing w:val="5"/>
    </w:rPr>
  </w:style>
  <w:style w:type="paragraph" w:customStyle="1" w:styleId="En-ttedetabledesmatires1">
    <w:name w:val="En-tête de table des matières1"/>
    <w:basedOn w:val="Titre1"/>
    <w:next w:val="Normal"/>
    <w:uiPriority w:val="39"/>
    <w:qFormat/>
    <w:rsid w:val="00ED2886"/>
    <w:pPr>
      <w:outlineLvl w:val="9"/>
    </w:pPr>
  </w:style>
  <w:style w:type="paragraph" w:styleId="TM1">
    <w:name w:val="toc 1"/>
    <w:basedOn w:val="Normal"/>
    <w:next w:val="Normal"/>
    <w:autoRedefine/>
    <w:uiPriority w:val="39"/>
    <w:qFormat/>
    <w:rsid w:val="00663D0F"/>
    <w:pPr>
      <w:tabs>
        <w:tab w:val="left" w:pos="880"/>
        <w:tab w:val="right" w:leader="dot" w:pos="10456"/>
      </w:tabs>
    </w:pPr>
    <w:rPr>
      <w:b/>
      <w:noProof/>
    </w:rPr>
  </w:style>
  <w:style w:type="paragraph" w:styleId="Corpsdetexte">
    <w:name w:val="Body Text"/>
    <w:basedOn w:val="Normal"/>
    <w:rsid w:val="0011361D"/>
    <w:rPr>
      <w:sz w:val="22"/>
    </w:rPr>
  </w:style>
  <w:style w:type="paragraph" w:styleId="TM2">
    <w:name w:val="toc 2"/>
    <w:basedOn w:val="Normal"/>
    <w:next w:val="Normal"/>
    <w:autoRedefine/>
    <w:uiPriority w:val="39"/>
    <w:qFormat/>
    <w:rsid w:val="00663D0F"/>
    <w:pPr>
      <w:ind w:left="240"/>
    </w:pPr>
  </w:style>
  <w:style w:type="paragraph" w:styleId="TM3">
    <w:name w:val="toc 3"/>
    <w:basedOn w:val="Normal"/>
    <w:next w:val="Normal"/>
    <w:autoRedefine/>
    <w:uiPriority w:val="39"/>
    <w:qFormat/>
    <w:rsid w:val="00663D0F"/>
    <w:pPr>
      <w:ind w:left="480"/>
    </w:pPr>
  </w:style>
  <w:style w:type="character" w:styleId="Lienhypertexte">
    <w:name w:val="Hyperlink"/>
    <w:uiPriority w:val="99"/>
    <w:unhideWhenUsed/>
    <w:rsid w:val="00663D0F"/>
    <w:rPr>
      <w:color w:val="0000FF"/>
      <w:u w:val="single"/>
    </w:rPr>
  </w:style>
  <w:style w:type="paragraph" w:styleId="Paragraphedeliste">
    <w:name w:val="List Paragraph"/>
    <w:basedOn w:val="Normal"/>
    <w:uiPriority w:val="34"/>
    <w:qFormat/>
    <w:rsid w:val="00B4706D"/>
    <w:pPr>
      <w:ind w:left="720" w:firstLine="0"/>
      <w:contextualSpacing/>
      <w:jc w:val="left"/>
    </w:pPr>
    <w:rPr>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roc&#233;dure%20fermeture%20sous%20cutan&#233;e%20et%20cutan&#233;e%20-%20Termin&#23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B2BCAD-0E09-4350-9280-4D54CD8D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Procédure fermeture sous cutanée et cutanée - Terminé</Template>
  <TotalTime>3</TotalTime>
  <Pages>6</Pages>
  <Words>1437</Words>
  <Characters>7906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lpstr>
    </vt:vector>
  </TitlesOfParts>
  <Company>Hôpital Bretonneau</Company>
  <LinksUpToDate>false</LinksUpToDate>
  <CharactersWithSpaces>9325</CharactersWithSpaces>
  <SharedDoc>false</SharedDoc>
  <HLinks>
    <vt:vector size="186" baseType="variant">
      <vt:variant>
        <vt:i4>1179698</vt:i4>
      </vt:variant>
      <vt:variant>
        <vt:i4>182</vt:i4>
      </vt:variant>
      <vt:variant>
        <vt:i4>0</vt:i4>
      </vt:variant>
      <vt:variant>
        <vt:i4>5</vt:i4>
      </vt:variant>
      <vt:variant>
        <vt:lpwstr/>
      </vt:variant>
      <vt:variant>
        <vt:lpwstr>_Toc496216188</vt:lpwstr>
      </vt:variant>
      <vt:variant>
        <vt:i4>1179698</vt:i4>
      </vt:variant>
      <vt:variant>
        <vt:i4>176</vt:i4>
      </vt:variant>
      <vt:variant>
        <vt:i4>0</vt:i4>
      </vt:variant>
      <vt:variant>
        <vt:i4>5</vt:i4>
      </vt:variant>
      <vt:variant>
        <vt:lpwstr/>
      </vt:variant>
      <vt:variant>
        <vt:lpwstr>_Toc496216187</vt:lpwstr>
      </vt:variant>
      <vt:variant>
        <vt:i4>1179698</vt:i4>
      </vt:variant>
      <vt:variant>
        <vt:i4>170</vt:i4>
      </vt:variant>
      <vt:variant>
        <vt:i4>0</vt:i4>
      </vt:variant>
      <vt:variant>
        <vt:i4>5</vt:i4>
      </vt:variant>
      <vt:variant>
        <vt:lpwstr/>
      </vt:variant>
      <vt:variant>
        <vt:lpwstr>_Toc496216186</vt:lpwstr>
      </vt:variant>
      <vt:variant>
        <vt:i4>1179698</vt:i4>
      </vt:variant>
      <vt:variant>
        <vt:i4>164</vt:i4>
      </vt:variant>
      <vt:variant>
        <vt:i4>0</vt:i4>
      </vt:variant>
      <vt:variant>
        <vt:i4>5</vt:i4>
      </vt:variant>
      <vt:variant>
        <vt:lpwstr/>
      </vt:variant>
      <vt:variant>
        <vt:lpwstr>_Toc496216185</vt:lpwstr>
      </vt:variant>
      <vt:variant>
        <vt:i4>1179698</vt:i4>
      </vt:variant>
      <vt:variant>
        <vt:i4>158</vt:i4>
      </vt:variant>
      <vt:variant>
        <vt:i4>0</vt:i4>
      </vt:variant>
      <vt:variant>
        <vt:i4>5</vt:i4>
      </vt:variant>
      <vt:variant>
        <vt:lpwstr/>
      </vt:variant>
      <vt:variant>
        <vt:lpwstr>_Toc496216184</vt:lpwstr>
      </vt:variant>
      <vt:variant>
        <vt:i4>1179698</vt:i4>
      </vt:variant>
      <vt:variant>
        <vt:i4>152</vt:i4>
      </vt:variant>
      <vt:variant>
        <vt:i4>0</vt:i4>
      </vt:variant>
      <vt:variant>
        <vt:i4>5</vt:i4>
      </vt:variant>
      <vt:variant>
        <vt:lpwstr/>
      </vt:variant>
      <vt:variant>
        <vt:lpwstr>_Toc496216183</vt:lpwstr>
      </vt:variant>
      <vt:variant>
        <vt:i4>1179698</vt:i4>
      </vt:variant>
      <vt:variant>
        <vt:i4>146</vt:i4>
      </vt:variant>
      <vt:variant>
        <vt:i4>0</vt:i4>
      </vt:variant>
      <vt:variant>
        <vt:i4>5</vt:i4>
      </vt:variant>
      <vt:variant>
        <vt:lpwstr/>
      </vt:variant>
      <vt:variant>
        <vt:lpwstr>_Toc496216182</vt:lpwstr>
      </vt:variant>
      <vt:variant>
        <vt:i4>1179698</vt:i4>
      </vt:variant>
      <vt:variant>
        <vt:i4>140</vt:i4>
      </vt:variant>
      <vt:variant>
        <vt:i4>0</vt:i4>
      </vt:variant>
      <vt:variant>
        <vt:i4>5</vt:i4>
      </vt:variant>
      <vt:variant>
        <vt:lpwstr/>
      </vt:variant>
      <vt:variant>
        <vt:lpwstr>_Toc496216181</vt:lpwstr>
      </vt:variant>
      <vt:variant>
        <vt:i4>1179698</vt:i4>
      </vt:variant>
      <vt:variant>
        <vt:i4>134</vt:i4>
      </vt:variant>
      <vt:variant>
        <vt:i4>0</vt:i4>
      </vt:variant>
      <vt:variant>
        <vt:i4>5</vt:i4>
      </vt:variant>
      <vt:variant>
        <vt:lpwstr/>
      </vt:variant>
      <vt:variant>
        <vt:lpwstr>_Toc496216180</vt:lpwstr>
      </vt:variant>
      <vt:variant>
        <vt:i4>1900594</vt:i4>
      </vt:variant>
      <vt:variant>
        <vt:i4>128</vt:i4>
      </vt:variant>
      <vt:variant>
        <vt:i4>0</vt:i4>
      </vt:variant>
      <vt:variant>
        <vt:i4>5</vt:i4>
      </vt:variant>
      <vt:variant>
        <vt:lpwstr/>
      </vt:variant>
      <vt:variant>
        <vt:lpwstr>_Toc496216179</vt:lpwstr>
      </vt:variant>
      <vt:variant>
        <vt:i4>1900594</vt:i4>
      </vt:variant>
      <vt:variant>
        <vt:i4>122</vt:i4>
      </vt:variant>
      <vt:variant>
        <vt:i4>0</vt:i4>
      </vt:variant>
      <vt:variant>
        <vt:i4>5</vt:i4>
      </vt:variant>
      <vt:variant>
        <vt:lpwstr/>
      </vt:variant>
      <vt:variant>
        <vt:lpwstr>_Toc496216178</vt:lpwstr>
      </vt:variant>
      <vt:variant>
        <vt:i4>1900594</vt:i4>
      </vt:variant>
      <vt:variant>
        <vt:i4>116</vt:i4>
      </vt:variant>
      <vt:variant>
        <vt:i4>0</vt:i4>
      </vt:variant>
      <vt:variant>
        <vt:i4>5</vt:i4>
      </vt:variant>
      <vt:variant>
        <vt:lpwstr/>
      </vt:variant>
      <vt:variant>
        <vt:lpwstr>_Toc496216177</vt:lpwstr>
      </vt:variant>
      <vt:variant>
        <vt:i4>1900594</vt:i4>
      </vt:variant>
      <vt:variant>
        <vt:i4>110</vt:i4>
      </vt:variant>
      <vt:variant>
        <vt:i4>0</vt:i4>
      </vt:variant>
      <vt:variant>
        <vt:i4>5</vt:i4>
      </vt:variant>
      <vt:variant>
        <vt:lpwstr/>
      </vt:variant>
      <vt:variant>
        <vt:lpwstr>_Toc496216176</vt:lpwstr>
      </vt:variant>
      <vt:variant>
        <vt:i4>1900594</vt:i4>
      </vt:variant>
      <vt:variant>
        <vt:i4>104</vt:i4>
      </vt:variant>
      <vt:variant>
        <vt:i4>0</vt:i4>
      </vt:variant>
      <vt:variant>
        <vt:i4>5</vt:i4>
      </vt:variant>
      <vt:variant>
        <vt:lpwstr/>
      </vt:variant>
      <vt:variant>
        <vt:lpwstr>_Toc496216175</vt:lpwstr>
      </vt:variant>
      <vt:variant>
        <vt:i4>1900594</vt:i4>
      </vt:variant>
      <vt:variant>
        <vt:i4>98</vt:i4>
      </vt:variant>
      <vt:variant>
        <vt:i4>0</vt:i4>
      </vt:variant>
      <vt:variant>
        <vt:i4>5</vt:i4>
      </vt:variant>
      <vt:variant>
        <vt:lpwstr/>
      </vt:variant>
      <vt:variant>
        <vt:lpwstr>_Toc496216174</vt:lpwstr>
      </vt:variant>
      <vt:variant>
        <vt:i4>1900594</vt:i4>
      </vt:variant>
      <vt:variant>
        <vt:i4>92</vt:i4>
      </vt:variant>
      <vt:variant>
        <vt:i4>0</vt:i4>
      </vt:variant>
      <vt:variant>
        <vt:i4>5</vt:i4>
      </vt:variant>
      <vt:variant>
        <vt:lpwstr/>
      </vt:variant>
      <vt:variant>
        <vt:lpwstr>_Toc496216173</vt:lpwstr>
      </vt:variant>
      <vt:variant>
        <vt:i4>1900594</vt:i4>
      </vt:variant>
      <vt:variant>
        <vt:i4>86</vt:i4>
      </vt:variant>
      <vt:variant>
        <vt:i4>0</vt:i4>
      </vt:variant>
      <vt:variant>
        <vt:i4>5</vt:i4>
      </vt:variant>
      <vt:variant>
        <vt:lpwstr/>
      </vt:variant>
      <vt:variant>
        <vt:lpwstr>_Toc496216172</vt:lpwstr>
      </vt:variant>
      <vt:variant>
        <vt:i4>1900594</vt:i4>
      </vt:variant>
      <vt:variant>
        <vt:i4>80</vt:i4>
      </vt:variant>
      <vt:variant>
        <vt:i4>0</vt:i4>
      </vt:variant>
      <vt:variant>
        <vt:i4>5</vt:i4>
      </vt:variant>
      <vt:variant>
        <vt:lpwstr/>
      </vt:variant>
      <vt:variant>
        <vt:lpwstr>_Toc496216171</vt:lpwstr>
      </vt:variant>
      <vt:variant>
        <vt:i4>1900594</vt:i4>
      </vt:variant>
      <vt:variant>
        <vt:i4>74</vt:i4>
      </vt:variant>
      <vt:variant>
        <vt:i4>0</vt:i4>
      </vt:variant>
      <vt:variant>
        <vt:i4>5</vt:i4>
      </vt:variant>
      <vt:variant>
        <vt:lpwstr/>
      </vt:variant>
      <vt:variant>
        <vt:lpwstr>_Toc496216170</vt:lpwstr>
      </vt:variant>
      <vt:variant>
        <vt:i4>1835058</vt:i4>
      </vt:variant>
      <vt:variant>
        <vt:i4>68</vt:i4>
      </vt:variant>
      <vt:variant>
        <vt:i4>0</vt:i4>
      </vt:variant>
      <vt:variant>
        <vt:i4>5</vt:i4>
      </vt:variant>
      <vt:variant>
        <vt:lpwstr/>
      </vt:variant>
      <vt:variant>
        <vt:lpwstr>_Toc496216169</vt:lpwstr>
      </vt:variant>
      <vt:variant>
        <vt:i4>1835058</vt:i4>
      </vt:variant>
      <vt:variant>
        <vt:i4>62</vt:i4>
      </vt:variant>
      <vt:variant>
        <vt:i4>0</vt:i4>
      </vt:variant>
      <vt:variant>
        <vt:i4>5</vt:i4>
      </vt:variant>
      <vt:variant>
        <vt:lpwstr/>
      </vt:variant>
      <vt:variant>
        <vt:lpwstr>_Toc496216168</vt:lpwstr>
      </vt:variant>
      <vt:variant>
        <vt:i4>1835058</vt:i4>
      </vt:variant>
      <vt:variant>
        <vt:i4>56</vt:i4>
      </vt:variant>
      <vt:variant>
        <vt:i4>0</vt:i4>
      </vt:variant>
      <vt:variant>
        <vt:i4>5</vt:i4>
      </vt:variant>
      <vt:variant>
        <vt:lpwstr/>
      </vt:variant>
      <vt:variant>
        <vt:lpwstr>_Toc496216167</vt:lpwstr>
      </vt:variant>
      <vt:variant>
        <vt:i4>1835058</vt:i4>
      </vt:variant>
      <vt:variant>
        <vt:i4>50</vt:i4>
      </vt:variant>
      <vt:variant>
        <vt:i4>0</vt:i4>
      </vt:variant>
      <vt:variant>
        <vt:i4>5</vt:i4>
      </vt:variant>
      <vt:variant>
        <vt:lpwstr/>
      </vt:variant>
      <vt:variant>
        <vt:lpwstr>_Toc496216166</vt:lpwstr>
      </vt:variant>
      <vt:variant>
        <vt:i4>1835058</vt:i4>
      </vt:variant>
      <vt:variant>
        <vt:i4>44</vt:i4>
      </vt:variant>
      <vt:variant>
        <vt:i4>0</vt:i4>
      </vt:variant>
      <vt:variant>
        <vt:i4>5</vt:i4>
      </vt:variant>
      <vt:variant>
        <vt:lpwstr/>
      </vt:variant>
      <vt:variant>
        <vt:lpwstr>_Toc496216165</vt:lpwstr>
      </vt:variant>
      <vt:variant>
        <vt:i4>1835058</vt:i4>
      </vt:variant>
      <vt:variant>
        <vt:i4>38</vt:i4>
      </vt:variant>
      <vt:variant>
        <vt:i4>0</vt:i4>
      </vt:variant>
      <vt:variant>
        <vt:i4>5</vt:i4>
      </vt:variant>
      <vt:variant>
        <vt:lpwstr/>
      </vt:variant>
      <vt:variant>
        <vt:lpwstr>_Toc496216164</vt:lpwstr>
      </vt:variant>
      <vt:variant>
        <vt:i4>1835058</vt:i4>
      </vt:variant>
      <vt:variant>
        <vt:i4>32</vt:i4>
      </vt:variant>
      <vt:variant>
        <vt:i4>0</vt:i4>
      </vt:variant>
      <vt:variant>
        <vt:i4>5</vt:i4>
      </vt:variant>
      <vt:variant>
        <vt:lpwstr/>
      </vt:variant>
      <vt:variant>
        <vt:lpwstr>_Toc496216163</vt:lpwstr>
      </vt:variant>
      <vt:variant>
        <vt:i4>1835058</vt:i4>
      </vt:variant>
      <vt:variant>
        <vt:i4>26</vt:i4>
      </vt:variant>
      <vt:variant>
        <vt:i4>0</vt:i4>
      </vt:variant>
      <vt:variant>
        <vt:i4>5</vt:i4>
      </vt:variant>
      <vt:variant>
        <vt:lpwstr/>
      </vt:variant>
      <vt:variant>
        <vt:lpwstr>_Toc496216162</vt:lpwstr>
      </vt:variant>
      <vt:variant>
        <vt:i4>1835058</vt:i4>
      </vt:variant>
      <vt:variant>
        <vt:i4>20</vt:i4>
      </vt:variant>
      <vt:variant>
        <vt:i4>0</vt:i4>
      </vt:variant>
      <vt:variant>
        <vt:i4>5</vt:i4>
      </vt:variant>
      <vt:variant>
        <vt:lpwstr/>
      </vt:variant>
      <vt:variant>
        <vt:lpwstr>_Toc496216161</vt:lpwstr>
      </vt:variant>
      <vt:variant>
        <vt:i4>1835058</vt:i4>
      </vt:variant>
      <vt:variant>
        <vt:i4>14</vt:i4>
      </vt:variant>
      <vt:variant>
        <vt:i4>0</vt:i4>
      </vt:variant>
      <vt:variant>
        <vt:i4>5</vt:i4>
      </vt:variant>
      <vt:variant>
        <vt:lpwstr/>
      </vt:variant>
      <vt:variant>
        <vt:lpwstr>_Toc496216160</vt:lpwstr>
      </vt:variant>
      <vt:variant>
        <vt:i4>2031666</vt:i4>
      </vt:variant>
      <vt:variant>
        <vt:i4>8</vt:i4>
      </vt:variant>
      <vt:variant>
        <vt:i4>0</vt:i4>
      </vt:variant>
      <vt:variant>
        <vt:i4>5</vt:i4>
      </vt:variant>
      <vt:variant>
        <vt:lpwstr/>
      </vt:variant>
      <vt:variant>
        <vt:lpwstr>_Toc496216159</vt:lpwstr>
      </vt:variant>
      <vt:variant>
        <vt:i4>2031666</vt:i4>
      </vt:variant>
      <vt:variant>
        <vt:i4>2</vt:i4>
      </vt:variant>
      <vt:variant>
        <vt:i4>0</vt:i4>
      </vt:variant>
      <vt:variant>
        <vt:i4>5</vt:i4>
      </vt:variant>
      <vt:variant>
        <vt:lpwstr/>
      </vt:variant>
      <vt:variant>
        <vt:lpwstr>_Toc496216158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g-bch-5168758</dc:creator>
  <cp:lastModifiedBy>katia robert</cp:lastModifiedBy>
  <cp:revision>4</cp:revision>
  <cp:lastPrinted>2017-10-27T12:09:00Z</cp:lastPrinted>
  <dcterms:created xsi:type="dcterms:W3CDTF">2020-05-05T15:26:00Z</dcterms:created>
  <dcterms:modified xsi:type="dcterms:W3CDTF">2020-05-28T16:52:00Z</dcterms:modified>
</cp:coreProperties>
</file>